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442FF" w14:textId="4E5D07C7" w:rsidR="00CD7476" w:rsidRPr="002B7A2A" w:rsidRDefault="006B2357" w:rsidP="00DB3AD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0" w:name="OLE_LINK5"/>
      <w:bookmarkStart w:id="1" w:name="OLE_LINK6"/>
      <w:bookmarkStart w:id="2" w:name="_Hlk131772595"/>
      <w:r w:rsidRPr="006B2357">
        <w:rPr>
          <w:rFonts w:ascii="Arial" w:eastAsia="SimSun" w:hAnsi="Arial" w:cs="Times New Roman"/>
          <w:b/>
          <w:bCs/>
          <w:sz w:val="24"/>
          <w:szCs w:val="24"/>
          <w:lang w:val="en-GB"/>
        </w:rPr>
        <w:t>3GPP TSG-RAN WG4 Meeting #11</w:t>
      </w:r>
      <w:r w:rsidR="007D4DFE">
        <w:rPr>
          <w:rFonts w:ascii="Arial" w:eastAsia="SimSun" w:hAnsi="Arial" w:cs="Times New Roman"/>
          <w:b/>
          <w:bCs/>
          <w:sz w:val="24"/>
          <w:szCs w:val="24"/>
          <w:lang w:val="en-GB"/>
        </w:rPr>
        <w:t>5</w:t>
      </w:r>
      <w:r w:rsidR="00CD7476">
        <w:tab/>
      </w:r>
      <w:r w:rsidR="00B306DF" w:rsidRPr="00B306DF">
        <w:rPr>
          <w:rFonts w:ascii="Arial" w:eastAsia="SimSun" w:hAnsi="Arial" w:cs="Times New Roman"/>
          <w:b/>
          <w:bCs/>
          <w:sz w:val="24"/>
          <w:szCs w:val="24"/>
          <w:lang w:val="en-GB" w:eastAsia="ja-JP"/>
        </w:rPr>
        <w:t>R4-2507427</w:t>
      </w:r>
    </w:p>
    <w:bookmarkEnd w:id="0"/>
    <w:bookmarkEnd w:id="1"/>
    <w:p w14:paraId="2A12AAD1" w14:textId="27F7BD72" w:rsidR="008D4A2F" w:rsidRPr="002B7A2A" w:rsidRDefault="006B4FA2" w:rsidP="008D4A2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6B4FA2">
        <w:rPr>
          <w:rFonts w:ascii="Arial" w:eastAsia="SimSun" w:hAnsi="Arial" w:cs="Times New Roman"/>
          <w:b/>
          <w:sz w:val="24"/>
          <w:szCs w:val="20"/>
          <w:lang w:val="en-GB"/>
        </w:rPr>
        <w:t>St Julian’s, Malta, 19th – 23rd</w:t>
      </w:r>
      <w:r w:rsidR="00624E0C" w:rsidRPr="00624E0C">
        <w:rPr>
          <w:rFonts w:ascii="Arial" w:eastAsia="SimSun" w:hAnsi="Arial" w:cs="Times New Roman"/>
          <w:b/>
          <w:sz w:val="24"/>
          <w:szCs w:val="20"/>
          <w:lang w:val="en-GB"/>
        </w:rPr>
        <w:t xml:space="preserve"> </w:t>
      </w:r>
      <w:r w:rsidR="00624E0C" w:rsidRPr="006B4FA2">
        <w:rPr>
          <w:rFonts w:ascii="Arial" w:eastAsia="SimSun" w:hAnsi="Arial" w:cs="Times New Roman"/>
          <w:b/>
          <w:sz w:val="24"/>
          <w:szCs w:val="20"/>
          <w:lang w:val="en-GB"/>
        </w:rPr>
        <w:t>May</w:t>
      </w:r>
      <w:r w:rsidRPr="006B4FA2">
        <w:rPr>
          <w:rFonts w:ascii="Arial" w:eastAsia="SimSun" w:hAnsi="Arial" w:cs="Times New Roman"/>
          <w:b/>
          <w:sz w:val="24"/>
          <w:szCs w:val="20"/>
          <w:lang w:val="en-GB"/>
        </w:rPr>
        <w:t>, 2025</w:t>
      </w:r>
    </w:p>
    <w:p w14:paraId="01EB1CEA" w14:textId="77777777" w:rsidR="00CD7476" w:rsidRPr="002B7A2A" w:rsidRDefault="00CD7476" w:rsidP="00CD747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3C0DC2E" w14:textId="3B852D52" w:rsidR="00CD7476" w:rsidRPr="00C20DC6" w:rsidRDefault="00CD7476" w:rsidP="00CD7476">
      <w:pPr>
        <w:tabs>
          <w:tab w:val="left" w:pos="1985"/>
        </w:tabs>
        <w:ind w:left="1985" w:hanging="1985"/>
        <w:rPr>
          <w:rFonts w:ascii="Arial" w:hAnsi="Arial" w:cs="Arial"/>
          <w:b/>
          <w:sz w:val="24"/>
          <w:szCs w:val="24"/>
          <w:lang w:val="en-GB" w:eastAsia="zh-CN"/>
        </w:rPr>
      </w:pPr>
      <w:r w:rsidRPr="001075D7">
        <w:rPr>
          <w:rFonts w:ascii="Arial" w:eastAsia="Calibri" w:hAnsi="Arial" w:cs="Arial"/>
          <w:b/>
          <w:sz w:val="24"/>
          <w:szCs w:val="24"/>
          <w:lang w:val="en-GB"/>
        </w:rPr>
        <w:t>Source:</w:t>
      </w:r>
      <w:r w:rsidRPr="001075D7">
        <w:rPr>
          <w:lang w:val="en-GB"/>
        </w:rPr>
        <w:tab/>
      </w:r>
      <w:r w:rsidR="00B57959" w:rsidRPr="00B57959">
        <w:rPr>
          <w:rFonts w:ascii="Arial" w:eastAsia="Calibri" w:hAnsi="Arial" w:cs="Arial"/>
          <w:b/>
          <w:sz w:val="24"/>
          <w:szCs w:val="24"/>
          <w:lang w:val="en-GB"/>
        </w:rPr>
        <w:t>BT,</w:t>
      </w:r>
      <w:r w:rsidR="00B57959">
        <w:rPr>
          <w:lang w:val="en-GB"/>
        </w:rPr>
        <w:t xml:space="preserve"> </w:t>
      </w:r>
      <w:r w:rsidR="00851953">
        <w:rPr>
          <w:rFonts w:ascii="Arial" w:eastAsia="Calibri" w:hAnsi="Arial" w:cs="Arial"/>
          <w:b/>
          <w:sz w:val="24"/>
          <w:szCs w:val="24"/>
          <w:lang w:val="en-GB"/>
        </w:rPr>
        <w:t>Ericsson</w:t>
      </w:r>
    </w:p>
    <w:p w14:paraId="7154E7EF" w14:textId="4DD78532" w:rsidR="00841BCD" w:rsidRPr="002B7A2A" w:rsidRDefault="00841BCD" w:rsidP="00841BCD">
      <w:pPr>
        <w:ind w:left="1985" w:hanging="1985"/>
        <w:rPr>
          <w:rFonts w:ascii="Arial" w:eastAsia="Calibri" w:hAnsi="Arial" w:cs="Arial"/>
          <w:b/>
          <w:bCs/>
          <w:sz w:val="24"/>
          <w:lang w:val="en-GB"/>
        </w:rPr>
      </w:pPr>
      <w:r w:rsidRPr="002B7A2A">
        <w:rPr>
          <w:rFonts w:ascii="Arial" w:eastAsia="Calibri" w:hAnsi="Arial" w:cs="Arial"/>
          <w:b/>
          <w:bCs/>
          <w:sz w:val="24"/>
          <w:lang w:val="en-GB"/>
        </w:rPr>
        <w:t>Title:</w:t>
      </w:r>
      <w:r w:rsidRPr="002B7A2A">
        <w:rPr>
          <w:rFonts w:ascii="Arial" w:eastAsia="Calibri" w:hAnsi="Arial" w:cs="Arial"/>
          <w:b/>
          <w:bCs/>
          <w:sz w:val="24"/>
          <w:lang w:val="en-GB"/>
        </w:rPr>
        <w:tab/>
      </w:r>
      <w:r w:rsidR="00AA570A" w:rsidRPr="00AA570A">
        <w:rPr>
          <w:rFonts w:ascii="Arial" w:eastAsia="Calibri" w:hAnsi="Arial" w:cs="Arial"/>
          <w:b/>
          <w:bCs/>
          <w:sz w:val="24"/>
          <w:lang w:val="en-GB"/>
        </w:rPr>
        <w:t>Temporal and Frequency Coherence</w:t>
      </w:r>
      <w:r w:rsidR="00602B92">
        <w:rPr>
          <w:rFonts w:ascii="Arial" w:eastAsia="Calibri" w:hAnsi="Arial" w:cs="Arial"/>
          <w:b/>
          <w:bCs/>
          <w:sz w:val="24"/>
          <w:lang w:val="en-GB"/>
        </w:rPr>
        <w:t xml:space="preserve"> </w:t>
      </w:r>
      <w:r w:rsidR="008D4A2F">
        <w:rPr>
          <w:rFonts w:ascii="Arial" w:eastAsia="Calibri" w:hAnsi="Arial" w:cs="Arial"/>
          <w:b/>
          <w:bCs/>
          <w:sz w:val="24"/>
          <w:lang w:val="en-GB"/>
        </w:rPr>
        <w:t xml:space="preserve">for </w:t>
      </w:r>
      <w:r w:rsidR="00B86439">
        <w:rPr>
          <w:rFonts w:ascii="Arial" w:eastAsia="Calibri" w:hAnsi="Arial" w:cs="Arial"/>
          <w:b/>
          <w:bCs/>
          <w:sz w:val="24"/>
          <w:lang w:val="en-GB"/>
        </w:rPr>
        <w:t xml:space="preserve">MIMO channels </w:t>
      </w:r>
      <w:r w:rsidR="00281766">
        <w:rPr>
          <w:rFonts w:ascii="Arial" w:eastAsia="Calibri" w:hAnsi="Arial" w:cs="Arial"/>
          <w:b/>
          <w:bCs/>
          <w:sz w:val="24"/>
          <w:lang w:val="en-GB"/>
        </w:rPr>
        <w:t>in</w:t>
      </w:r>
      <w:r w:rsidR="00B86439">
        <w:rPr>
          <w:rFonts w:ascii="Arial" w:eastAsia="Calibri" w:hAnsi="Arial" w:cs="Arial"/>
          <w:b/>
          <w:bCs/>
          <w:sz w:val="24"/>
          <w:lang w:val="en-GB"/>
        </w:rPr>
        <w:t xml:space="preserve"> </w:t>
      </w:r>
      <w:r w:rsidR="00882585">
        <w:rPr>
          <w:rFonts w:ascii="Arial" w:eastAsia="Calibri" w:hAnsi="Arial" w:cs="Arial"/>
          <w:b/>
          <w:bCs/>
          <w:sz w:val="24"/>
          <w:lang w:val="en-GB"/>
        </w:rPr>
        <w:t>band n78</w:t>
      </w:r>
    </w:p>
    <w:p w14:paraId="61529F8D" w14:textId="6EE0EAC4" w:rsidR="00841BCD" w:rsidRPr="002B7A2A" w:rsidRDefault="00841BCD" w:rsidP="00841BCD">
      <w:pPr>
        <w:tabs>
          <w:tab w:val="left" w:pos="1985"/>
        </w:tabs>
        <w:spacing w:after="120" w:line="240" w:lineRule="auto"/>
        <w:rPr>
          <w:rFonts w:ascii="Arial" w:eastAsia="MS Mincho" w:hAnsi="Arial" w:cs="Arial"/>
          <w:b/>
          <w:bCs/>
          <w:sz w:val="24"/>
          <w:szCs w:val="20"/>
          <w:lang w:val="en-GB"/>
        </w:rPr>
      </w:pPr>
      <w:r w:rsidRPr="00FE5909">
        <w:rPr>
          <w:rFonts w:ascii="Arial" w:eastAsia="MS Mincho" w:hAnsi="Arial" w:cs="Arial"/>
          <w:b/>
          <w:bCs/>
          <w:sz w:val="24"/>
          <w:szCs w:val="20"/>
          <w:lang w:val="en-GB"/>
        </w:rPr>
        <w:t>Agenda item:</w:t>
      </w:r>
      <w:r w:rsidRPr="00FE5909">
        <w:rPr>
          <w:rFonts w:ascii="Arial" w:eastAsia="MS Mincho" w:hAnsi="Arial" w:cs="Arial"/>
          <w:b/>
          <w:bCs/>
          <w:sz w:val="24"/>
          <w:szCs w:val="20"/>
          <w:lang w:val="en-GB"/>
        </w:rPr>
        <w:tab/>
      </w:r>
      <w:r w:rsidR="008866C6">
        <w:rPr>
          <w:rFonts w:ascii="Arial" w:eastAsia="MS Mincho" w:hAnsi="Arial" w:cs="Arial"/>
          <w:b/>
          <w:bCs/>
          <w:sz w:val="24"/>
          <w:szCs w:val="20"/>
          <w:lang w:val="en-GB"/>
        </w:rPr>
        <w:t>7.16.2</w:t>
      </w:r>
    </w:p>
    <w:p w14:paraId="329520CF" w14:textId="459B6647" w:rsidR="00D66188" w:rsidRPr="002B7A2A" w:rsidRDefault="00841BCD" w:rsidP="00841BCD">
      <w:pPr>
        <w:tabs>
          <w:tab w:val="left" w:pos="1985"/>
        </w:tabs>
        <w:rPr>
          <w:rFonts w:ascii="Arial" w:eastAsia="Calibri" w:hAnsi="Arial" w:cs="Arial"/>
          <w:b/>
          <w:bCs/>
          <w:sz w:val="24"/>
          <w:lang w:val="en-GB"/>
        </w:rPr>
      </w:pPr>
      <w:r w:rsidRPr="002B7A2A">
        <w:rPr>
          <w:rFonts w:ascii="Arial" w:eastAsia="Calibri" w:hAnsi="Arial" w:cs="Arial"/>
          <w:b/>
          <w:bCs/>
          <w:sz w:val="24"/>
          <w:lang w:val="en-GB"/>
        </w:rPr>
        <w:t>Document for:</w:t>
      </w:r>
      <w:r w:rsidRPr="002B7A2A">
        <w:rPr>
          <w:rFonts w:ascii="Arial" w:eastAsia="Calibri" w:hAnsi="Arial" w:cs="Arial"/>
          <w:b/>
          <w:bCs/>
          <w:sz w:val="24"/>
          <w:lang w:val="en-GB"/>
        </w:rPr>
        <w:tab/>
      </w:r>
      <w:r w:rsidR="008866C6">
        <w:rPr>
          <w:rFonts w:ascii="Arial" w:eastAsia="Calibri" w:hAnsi="Arial" w:cs="Arial"/>
          <w:b/>
          <w:bCs/>
          <w:sz w:val="24"/>
          <w:lang w:val="en-GB"/>
        </w:rPr>
        <w:t>Discussion</w:t>
      </w:r>
    </w:p>
    <w:p w14:paraId="2C3BDAE7" w14:textId="7299DC19" w:rsidR="00841BCD" w:rsidRPr="002B7A2A" w:rsidRDefault="00841BCD" w:rsidP="00A37002">
      <w:pPr>
        <w:pStyle w:val="RAN4H1"/>
      </w:pPr>
      <w:bookmarkStart w:id="3" w:name="_Toc116995841"/>
      <w:r w:rsidRPr="002B7A2A">
        <w:t>Intro</w:t>
      </w:r>
      <w:r w:rsidRPr="002B7A2A">
        <w:rPr>
          <w:rStyle w:val="RAN4H1Char"/>
        </w:rPr>
        <w:t>ductio</w:t>
      </w:r>
      <w:r w:rsidRPr="002B7A2A">
        <w:t>n</w:t>
      </w:r>
      <w:bookmarkEnd w:id="3"/>
    </w:p>
    <w:p w14:paraId="710D4A47" w14:textId="6F562AF3" w:rsidR="000C3F2E" w:rsidRPr="00BD424E" w:rsidRDefault="00C87DE2" w:rsidP="006B5A78">
      <w:r>
        <w:t xml:space="preserve">The </w:t>
      </w:r>
      <w:r w:rsidR="004342A5">
        <w:t>S</w:t>
      </w:r>
      <w:r w:rsidR="00E6702B">
        <w:t xml:space="preserve">tudy on Spatial Channel Modelling for Demodulation </w:t>
      </w:r>
      <w:r w:rsidR="009E3A93" w:rsidRPr="009E3A93">
        <w:t xml:space="preserve">Performance </w:t>
      </w:r>
      <w:r w:rsidR="00E6702B">
        <w:t xml:space="preserve">Requirements was approved at </w:t>
      </w:r>
      <w:r w:rsidR="00871FD6">
        <w:t>RAN</w:t>
      </w:r>
      <w:r w:rsidR="00E6702B">
        <w:t>#</w:t>
      </w:r>
      <w:r w:rsidR="009E3A93">
        <w:t>104 [1]</w:t>
      </w:r>
      <w:r w:rsidR="00E6702B">
        <w:t xml:space="preserve">, and </w:t>
      </w:r>
      <w:r w:rsidR="007A6BDF" w:rsidRPr="00BD424E">
        <w:t>RAN</w:t>
      </w:r>
      <w:r w:rsidR="00AD61D2">
        <w:t xml:space="preserve"> </w:t>
      </w:r>
      <w:r w:rsidR="00E6702B">
        <w:t xml:space="preserve">approved </w:t>
      </w:r>
      <w:r w:rsidR="000C3F2E" w:rsidRPr="00BD424E">
        <w:t>way forward</w:t>
      </w:r>
      <w:r w:rsidR="004342A5">
        <w:t xml:space="preserve"> agreements</w:t>
      </w:r>
      <w:r w:rsidR="000C3F2E" w:rsidRPr="00BD424E">
        <w:t xml:space="preserve"> </w:t>
      </w:r>
      <w:r w:rsidR="00F92E8D" w:rsidRPr="00BD424E">
        <w:t>[</w:t>
      </w:r>
      <w:r w:rsidR="009E3A93">
        <w:t>2</w:t>
      </w:r>
      <w:r w:rsidR="00AD61D2">
        <w:t>-5</w:t>
      </w:r>
      <w:r w:rsidR="001F0DFA">
        <w:t>]</w:t>
      </w:r>
      <w:r w:rsidR="00F92E8D" w:rsidRPr="00BD424E">
        <w:t xml:space="preserve">. </w:t>
      </w:r>
    </w:p>
    <w:p w14:paraId="0EC3DDF4" w14:textId="56E4B23B" w:rsidR="00F55A99" w:rsidRPr="00BD424E" w:rsidRDefault="001C45E2" w:rsidP="006B5A78">
      <w:r w:rsidRPr="001C45E2">
        <w:rPr>
          <w:lang w:val="en-GB"/>
        </w:rPr>
        <w:t>In this contribution, we present observations on the temporal and frequency-domain characteristics of measured MIMO channels from typical deployments, highlighting the spatial variability of coherence metrics across different locations.</w:t>
      </w:r>
      <w:r w:rsidR="00DF4CE7">
        <w:rPr>
          <w:lang w:val="en-GB"/>
        </w:rPr>
        <w:t xml:space="preserve"> </w:t>
      </w:r>
      <w:r w:rsidR="00CE6966">
        <w:t>This contribution aims to support the group in identifying</w:t>
      </w:r>
      <w:r w:rsidR="00D762CF">
        <w:t xml:space="preserve"> important properties of typical propagation environments to be reflected as closely</w:t>
      </w:r>
      <w:r w:rsidR="00BA6589">
        <w:t xml:space="preserve"> as reasonably possible in a</w:t>
      </w:r>
      <w:r w:rsidR="001652EA">
        <w:t xml:space="preserve"> spatial channel model</w:t>
      </w:r>
      <w:r w:rsidR="00BA6589">
        <w:t>.</w:t>
      </w:r>
      <w:r w:rsidR="003C5B09">
        <w:t xml:space="preserve"> In this contribution</w:t>
      </w:r>
      <w:r w:rsidR="00D762CF">
        <w:t xml:space="preserve">, we extend the </w:t>
      </w:r>
      <w:r w:rsidR="00C24BFD">
        <w:t xml:space="preserve">analysis </w:t>
      </w:r>
      <w:r w:rsidR="00D762CF">
        <w:t xml:space="preserve">of measurements </w:t>
      </w:r>
      <w:r w:rsidR="00C24BFD">
        <w:t xml:space="preserve">in </w:t>
      </w:r>
      <w:r w:rsidR="00D762CF">
        <w:t>n78,</w:t>
      </w:r>
      <w:r w:rsidR="00017731">
        <w:t xml:space="preserve"> which is an imp</w:t>
      </w:r>
      <w:r w:rsidR="00AA03E7">
        <w:t>ortant band for many commercial networks.</w:t>
      </w:r>
      <w:r w:rsidR="003C5B09">
        <w:t xml:space="preserve"> </w:t>
      </w:r>
      <w:r w:rsidR="007B07D3">
        <w:t xml:space="preserve"> Other observations of </w:t>
      </w:r>
      <w:r w:rsidR="00D762CF">
        <w:t>fundamental</w:t>
      </w:r>
      <w:r w:rsidR="007B07D3">
        <w:t xml:space="preserve"> properties of MIMO channels in sample typical deployments are provided in [</w:t>
      </w:r>
      <w:r w:rsidR="00AD61D2">
        <w:t>6</w:t>
      </w:r>
      <w:r w:rsidR="0057197E">
        <w:t xml:space="preserve">, </w:t>
      </w:r>
      <w:r w:rsidR="00AD61D2">
        <w:t>7</w:t>
      </w:r>
      <w:r w:rsidR="008F4387">
        <w:t xml:space="preserve">, </w:t>
      </w:r>
      <w:r w:rsidR="00AD61D2">
        <w:t>8</w:t>
      </w:r>
      <w:r w:rsidR="007B07D3">
        <w:t>]</w:t>
      </w:r>
      <w:r w:rsidR="00CE6966">
        <w:t>,</w:t>
      </w:r>
      <w:r w:rsidR="00AA03E7">
        <w:t xml:space="preserve"> focusing on 2100 and 2600 MHz bands</w:t>
      </w:r>
      <w:r w:rsidR="0057197E">
        <w:t>.</w:t>
      </w:r>
      <w:r w:rsidR="002F5D9F">
        <w:t xml:space="preserve"> </w:t>
      </w:r>
    </w:p>
    <w:p w14:paraId="2B2065FD" w14:textId="2284DED3" w:rsidR="00AC1A8D" w:rsidRPr="002B7A2A" w:rsidRDefault="00AB225A" w:rsidP="00AC1A8D">
      <w:pPr>
        <w:pStyle w:val="RAN4H1"/>
      </w:pPr>
      <w:r>
        <w:t>F</w:t>
      </w:r>
      <w:r w:rsidR="00925187">
        <w:t>ield measurements</w:t>
      </w:r>
      <w:r w:rsidR="00355D6D">
        <w:t xml:space="preserve"> from typical deployments</w:t>
      </w:r>
      <w:r>
        <w:t xml:space="preserve"> </w:t>
      </w:r>
      <w:r w:rsidR="002000A0">
        <w:t xml:space="preserve"> </w:t>
      </w:r>
    </w:p>
    <w:p w14:paraId="100E1CC1" w14:textId="74597ABD" w:rsidR="006058B4" w:rsidRPr="00BB0B49" w:rsidRDefault="00DE0E2F" w:rsidP="0014058A">
      <w:pPr>
        <w:pStyle w:val="RAN4H2"/>
        <w:rPr>
          <w:lang w:val="en-GB"/>
        </w:rPr>
      </w:pPr>
      <w:r>
        <w:rPr>
          <w:noProof/>
        </w:rPr>
        <mc:AlternateContent>
          <mc:Choice Requires="wps">
            <w:drawing>
              <wp:anchor distT="0" distB="0" distL="114300" distR="114300" simplePos="0" relativeHeight="251660288" behindDoc="0" locked="0" layoutInCell="1" allowOverlap="1" wp14:anchorId="27C6A623" wp14:editId="38A41F66">
                <wp:simplePos x="0" y="0"/>
                <wp:positionH relativeFrom="column">
                  <wp:posOffset>1430020</wp:posOffset>
                </wp:positionH>
                <wp:positionV relativeFrom="paragraph">
                  <wp:posOffset>2610485</wp:posOffset>
                </wp:positionV>
                <wp:extent cx="2871470" cy="635"/>
                <wp:effectExtent l="0" t="0" r="0" b="0"/>
                <wp:wrapTopAndBottom/>
                <wp:docPr id="1212115049" name="Text Box 1"/>
                <wp:cNvGraphicFramePr/>
                <a:graphic xmlns:a="http://schemas.openxmlformats.org/drawingml/2006/main">
                  <a:graphicData uri="http://schemas.microsoft.com/office/word/2010/wordprocessingShape">
                    <wps:wsp>
                      <wps:cNvSpPr txBox="1"/>
                      <wps:spPr>
                        <a:xfrm>
                          <a:off x="0" y="0"/>
                          <a:ext cx="2871470" cy="635"/>
                        </a:xfrm>
                        <a:prstGeom prst="rect">
                          <a:avLst/>
                        </a:prstGeom>
                        <a:solidFill>
                          <a:prstClr val="white"/>
                        </a:solidFill>
                        <a:ln>
                          <a:noFill/>
                        </a:ln>
                      </wps:spPr>
                      <wps:txbx>
                        <w:txbxContent>
                          <w:p w14:paraId="7262306F" w14:textId="7D9EC5D3" w:rsidR="00DE0E2F" w:rsidRPr="007B11A4" w:rsidRDefault="00DE0E2F" w:rsidP="00DE0E2F">
                            <w:pPr>
                              <w:pStyle w:val="Caption"/>
                              <w:rPr>
                                <w:rFonts w:eastAsia="Times New Roman" w:cs="Times New Roman"/>
                                <w:noProof/>
                                <w:sz w:val="32"/>
                                <w:szCs w:val="20"/>
                              </w:rPr>
                            </w:pPr>
                            <w:r>
                              <w:t xml:space="preserve">Figure </w:t>
                            </w:r>
                            <w:fldSimple w:instr=" SEQ Figure \* ARABIC ">
                              <w:r w:rsidR="00DE6E26">
                                <w:rPr>
                                  <w:noProof/>
                                </w:rPr>
                                <w:t>1</w:t>
                              </w:r>
                            </w:fldSimple>
                            <w:r>
                              <w:t>: Measurement Scenario.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7C6A623" id="_x0000_t202" coordsize="21600,21600" o:spt="202" path="m,l,21600r21600,l21600,xe">
                <v:stroke joinstyle="miter"/>
                <v:path gradientshapeok="t" o:connecttype="rect"/>
              </v:shapetype>
              <v:shape id="Text Box 1" o:spid="_x0000_s1026" type="#_x0000_t202" style="position:absolute;left:0;text-align:left;margin-left:112.6pt;margin-top:205.55pt;width:226.1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" stroked="f">
                <v:textbox style="mso-fit-shape-to-text:t" inset="0,0,0,0">
                  <w:txbxContent>
                    <w:p w14:paraId="7262306F" w14:textId="7D9EC5D3" w:rsidR="00DE0E2F" w:rsidRPr="007B11A4" w:rsidRDefault="00DE0E2F" w:rsidP="00DE0E2F">
                      <w:pPr>
                        <w:pStyle w:val="Caption"/>
                        <w:rPr>
                          <w:rFonts w:eastAsia="Times New Roman" w:cs="Times New Roman"/>
                          <w:noProof/>
                          <w:sz w:val="32"/>
                          <w:szCs w:val="20"/>
                        </w:rPr>
                      </w:pPr>
                      <w:r>
                        <w:t xml:space="preserve">Figure </w:t>
                      </w:r>
                      <w:r>
                        <w:fldChar w:fldCharType="begin"/>
                      </w:r>
                      <w:r>
                        <w:instrText xml:space="preserve"> SEQ Figure \* ARABIC </w:instrText>
                      </w:r>
                      <w:r>
                        <w:fldChar w:fldCharType="separate"/>
                      </w:r>
                      <w:r w:rsidR="00DE6E26">
                        <w:rPr>
                          <w:noProof/>
                        </w:rPr>
                        <w:t>1</w:t>
                      </w:r>
                      <w:r>
                        <w:fldChar w:fldCharType="end"/>
                      </w:r>
                      <w:r>
                        <w:t>: Measurement Scenario.</w:t>
                      </w:r>
                    </w:p>
                  </w:txbxContent>
                </v:textbox>
                <w10:wrap type="topAndBottom"/>
              </v:shape>
            </w:pict>
          </mc:Fallback>
        </mc:AlternateContent>
      </w:r>
      <w:r>
        <w:rPr>
          <w:noProof/>
        </w:rPr>
        <w:drawing>
          <wp:anchor distT="0" distB="0" distL="114300" distR="114300" simplePos="0" relativeHeight="251658240" behindDoc="0" locked="0" layoutInCell="1" allowOverlap="1" wp14:anchorId="30561C2D" wp14:editId="3D9EF4DE">
            <wp:simplePos x="0" y="0"/>
            <wp:positionH relativeFrom="column">
              <wp:posOffset>1430652</wp:posOffset>
            </wp:positionH>
            <wp:positionV relativeFrom="paragraph">
              <wp:posOffset>352188</wp:posOffset>
            </wp:positionV>
            <wp:extent cx="2871470" cy="2201545"/>
            <wp:effectExtent l="0" t="0" r="5080" b="8255"/>
            <wp:wrapTopAndBottom/>
            <wp:docPr id="1997117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117909"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871470" cy="2201545"/>
                    </a:xfrm>
                    <a:prstGeom prst="rect">
                      <a:avLst/>
                    </a:prstGeom>
                    <a:noFill/>
                  </pic:spPr>
                </pic:pic>
              </a:graphicData>
            </a:graphic>
            <wp14:sizeRelH relativeFrom="margin">
              <wp14:pctWidth>0</wp14:pctWidth>
            </wp14:sizeRelH>
            <wp14:sizeRelV relativeFrom="margin">
              <wp14:pctHeight>0</wp14:pctHeight>
            </wp14:sizeRelV>
          </wp:anchor>
        </w:drawing>
      </w:r>
      <w:r w:rsidR="00BB0B49" w:rsidRPr="00BB0B49">
        <w:rPr>
          <w:lang w:val="en-GB"/>
        </w:rPr>
        <w:t>Measurement setup</w:t>
      </w:r>
      <w:r w:rsidR="00225BB1">
        <w:rPr>
          <w:lang w:val="en-GB"/>
        </w:rPr>
        <w:t xml:space="preserve"> and scope</w:t>
      </w:r>
    </w:p>
    <w:p w14:paraId="76947ED9" w14:textId="159D9679" w:rsidR="00DE0E2F" w:rsidRDefault="00851EB7" w:rsidP="195BA2FD">
      <w:r>
        <w:rPr>
          <w:lang w:val="en-GB"/>
        </w:rPr>
        <w:t xml:space="preserve">Uplink </w:t>
      </w:r>
      <w:r w:rsidR="00791093">
        <w:rPr>
          <w:lang w:val="en-GB"/>
        </w:rPr>
        <w:t>sounding reference</w:t>
      </w:r>
      <w:r>
        <w:rPr>
          <w:lang w:val="en-GB"/>
        </w:rPr>
        <w:t xml:space="preserve"> </w:t>
      </w:r>
      <w:r w:rsidR="009B1F00">
        <w:rPr>
          <w:lang w:val="en-GB"/>
        </w:rPr>
        <w:t>signals</w:t>
      </w:r>
      <w:r w:rsidR="00791093">
        <w:rPr>
          <w:lang w:val="en-GB"/>
        </w:rPr>
        <w:t xml:space="preserve"> (SRS)</w:t>
      </w:r>
      <w:r w:rsidR="009B1F00">
        <w:rPr>
          <w:lang w:val="en-GB"/>
        </w:rPr>
        <w:t xml:space="preserve"> were used for </w:t>
      </w:r>
      <w:r w:rsidR="00D443AE">
        <w:rPr>
          <w:lang w:val="en-GB"/>
        </w:rPr>
        <w:t xml:space="preserve">the </w:t>
      </w:r>
      <w:r w:rsidR="009B1F00">
        <w:rPr>
          <w:lang w:val="en-GB"/>
        </w:rPr>
        <w:t>evaluation of respective MIMO channel</w:t>
      </w:r>
      <w:r w:rsidR="004737FA">
        <w:rPr>
          <w:lang w:val="en-GB"/>
        </w:rPr>
        <w:t xml:space="preserve"> </w:t>
      </w:r>
      <w:r w:rsidR="005042CC">
        <w:t>between</w:t>
      </w:r>
      <w:r w:rsidR="004D679C" w:rsidRPr="00FD15A7">
        <w:t xml:space="preserve"> a typical </w:t>
      </w:r>
      <w:r w:rsidR="004D679C">
        <w:t xml:space="preserve">commercial </w:t>
      </w:r>
      <w:r w:rsidR="004D679C" w:rsidRPr="00FD15A7">
        <w:t xml:space="preserve">MIMO </w:t>
      </w:r>
      <w:r w:rsidR="004737FA">
        <w:t>base station and</w:t>
      </w:r>
      <w:r w:rsidR="00791093">
        <w:t xml:space="preserve"> </w:t>
      </w:r>
      <w:r w:rsidR="005042CC">
        <w:t xml:space="preserve">a </w:t>
      </w:r>
      <w:r w:rsidR="00791093">
        <w:t xml:space="preserve">UE. </w:t>
      </w:r>
      <w:r w:rsidR="004D679C" w:rsidRPr="00FD15A7">
        <w:t xml:space="preserve"> Measurements were conducted </w:t>
      </w:r>
      <w:r w:rsidR="00E642B0">
        <w:t>using</w:t>
      </w:r>
      <w:r w:rsidR="004D679C" w:rsidRPr="00FD15A7">
        <w:t xml:space="preserve"> a </w:t>
      </w:r>
      <w:r w:rsidR="005042CC">
        <w:t>40</w:t>
      </w:r>
      <w:r w:rsidR="004D679C" w:rsidRPr="00FD15A7">
        <w:t xml:space="preserve">MHz channel </w:t>
      </w:r>
      <w:r w:rsidR="00E642B0">
        <w:t xml:space="preserve">in n78 </w:t>
      </w:r>
      <w:r w:rsidR="00834A06">
        <w:t xml:space="preserve">band </w:t>
      </w:r>
      <w:r w:rsidR="00E642B0">
        <w:t>(</w:t>
      </w:r>
      <w:r w:rsidR="00C852DE" w:rsidRPr="00C852DE">
        <w:t>3680 – 3720</w:t>
      </w:r>
      <w:r w:rsidR="00C852DE">
        <w:t xml:space="preserve"> </w:t>
      </w:r>
      <w:r w:rsidR="004D679C" w:rsidRPr="00FD15A7">
        <w:t>MHz</w:t>
      </w:r>
      <w:r w:rsidR="00E642B0">
        <w:t>)</w:t>
      </w:r>
      <w:r w:rsidR="004D679C" w:rsidRPr="00FD15A7">
        <w:t xml:space="preserve"> </w:t>
      </w:r>
      <w:r w:rsidR="00B82932">
        <w:t xml:space="preserve">in </w:t>
      </w:r>
      <w:r w:rsidR="00834A06">
        <w:t>four locations</w:t>
      </w:r>
      <w:r w:rsidR="004D679C">
        <w:t xml:space="preserve"> </w:t>
      </w:r>
      <w:r w:rsidR="00737D50">
        <w:t>A to D</w:t>
      </w:r>
      <w:r w:rsidR="00D443AE">
        <w:t>,</w:t>
      </w:r>
      <w:r w:rsidR="00737D50" w:rsidRPr="00AC530D">
        <w:t xml:space="preserve"> </w:t>
      </w:r>
      <w:r w:rsidR="007214FA">
        <w:t xml:space="preserve">as </w:t>
      </w:r>
      <w:r w:rsidR="004D679C" w:rsidRPr="00AC530D">
        <w:t>shown in</w:t>
      </w:r>
      <w:r w:rsidR="004D679C">
        <w:t xml:space="preserve"> </w:t>
      </w:r>
      <w:r w:rsidR="004D679C">
        <w:fldChar w:fldCharType="begin"/>
      </w:r>
      <w:r w:rsidR="004D679C">
        <w:instrText xml:space="preserve"> REF _Ref173927481 \h </w:instrText>
      </w:r>
      <w:r w:rsidR="004D679C">
        <w:fldChar w:fldCharType="separate"/>
      </w:r>
      <w:r w:rsidR="004D679C">
        <w:t xml:space="preserve">Figure </w:t>
      </w:r>
      <w:r w:rsidR="004D679C">
        <w:rPr>
          <w:noProof/>
        </w:rPr>
        <w:t>1</w:t>
      </w:r>
      <w:r w:rsidR="004D679C">
        <w:fldChar w:fldCharType="end"/>
      </w:r>
      <w:r w:rsidR="004D679C">
        <w:t>. Reported samples were collected in static positions during office hours, with some movement of people and vehicles in the coverage sector, yet not in the immediate vicinity of the measurement setup.</w:t>
      </w:r>
      <w:r w:rsidR="006815B9">
        <w:t xml:space="preserve"> The output of the measurements </w:t>
      </w:r>
      <w:r w:rsidR="00834A06">
        <w:t xml:space="preserve">was </w:t>
      </w:r>
      <w:r w:rsidR="00380E4A">
        <w:t>reconstructed into</w:t>
      </w:r>
      <w:r w:rsidR="006815B9">
        <w:t xml:space="preserve"> channel gains per transmitter and receiver port pair (the H matrices), including all </w:t>
      </w:r>
      <w:r w:rsidR="006815B9" w:rsidRPr="00A33018">
        <w:t>system gains and losses</w:t>
      </w:r>
      <w:r w:rsidR="006815B9">
        <w:t>.</w:t>
      </w:r>
      <w:r w:rsidR="006D1EA0">
        <w:t xml:space="preserve"> </w:t>
      </w:r>
    </w:p>
    <w:p w14:paraId="470ECFF1" w14:textId="7B9A8C41" w:rsidR="009B24FF" w:rsidRDefault="00E10E7F" w:rsidP="195BA2FD">
      <w:r w:rsidRPr="195BA2FD">
        <w:t xml:space="preserve">Locations A and C can </w:t>
      </w:r>
      <w:r w:rsidR="00407452">
        <w:t>have</w:t>
      </w:r>
      <w:r w:rsidRPr="195BA2FD">
        <w:t xml:space="preserve"> a dominant line-of-sight component</w:t>
      </w:r>
      <w:r w:rsidR="002A5BA1">
        <w:t xml:space="preserve"> (LoS)</w:t>
      </w:r>
      <w:r w:rsidR="00D12F40" w:rsidRPr="195BA2FD">
        <w:t xml:space="preserve"> with several reflections from surrounding buildings.</w:t>
      </w:r>
      <w:r w:rsidRPr="195BA2FD">
        <w:t xml:space="preserve"> Locations B and </w:t>
      </w:r>
      <w:r w:rsidR="006B65B1" w:rsidRPr="195BA2FD">
        <w:t xml:space="preserve">D </w:t>
      </w:r>
      <w:r w:rsidR="000F4E7C" w:rsidRPr="195BA2FD">
        <w:t xml:space="preserve">can be characterised as </w:t>
      </w:r>
      <w:r w:rsidR="00D12F40" w:rsidRPr="195BA2FD">
        <w:t>non-</w:t>
      </w:r>
      <w:r w:rsidR="000F4E7C" w:rsidRPr="195BA2FD">
        <w:t>line-of-sight</w:t>
      </w:r>
      <w:r w:rsidR="002A5BA1">
        <w:t xml:space="preserve"> (NLoS)</w:t>
      </w:r>
      <w:r w:rsidR="004761B0" w:rsidRPr="195BA2FD">
        <w:t xml:space="preserve"> due to obstructions from surrounding buildings</w:t>
      </w:r>
      <w:r w:rsidR="00D12F40" w:rsidRPr="195BA2FD">
        <w:t>.</w:t>
      </w:r>
      <w:r w:rsidR="007E2C2D" w:rsidRPr="195BA2FD">
        <w:t xml:space="preserve"> </w:t>
      </w:r>
      <w:r w:rsidR="00A348B8" w:rsidRPr="195BA2FD">
        <w:t>However, t</w:t>
      </w:r>
      <w:r w:rsidR="007E2C2D" w:rsidRPr="195BA2FD">
        <w:t xml:space="preserve">he LoS or NLoS determination </w:t>
      </w:r>
      <w:r w:rsidR="00EE3763" w:rsidRPr="195BA2FD">
        <w:t>is indicative</w:t>
      </w:r>
      <w:r w:rsidR="00827921" w:rsidRPr="195BA2FD">
        <w:t>. The determination is</w:t>
      </w:r>
      <w:r w:rsidR="00AC1FD2" w:rsidRPr="195BA2FD">
        <w:t xml:space="preserve"> based on</w:t>
      </w:r>
      <w:r w:rsidR="00827921" w:rsidRPr="195BA2FD">
        <w:t xml:space="preserve"> </w:t>
      </w:r>
      <w:r w:rsidR="00407452">
        <w:t xml:space="preserve">an analysis of power </w:t>
      </w:r>
      <w:r w:rsidR="00407452">
        <w:lastRenderedPageBreak/>
        <w:t>delay profiles from previous test campaigns utilising the exact</w:t>
      </w:r>
      <w:r w:rsidR="00AC1FD2" w:rsidRPr="195BA2FD">
        <w:t xml:space="preserve"> locations.</w:t>
      </w:r>
      <w:r w:rsidR="00EE3763" w:rsidRPr="195BA2FD">
        <w:t xml:space="preserve"> </w:t>
      </w:r>
      <w:r w:rsidR="00407452">
        <w:t xml:space="preserve">A typical PDP sample for the </w:t>
      </w:r>
      <w:r w:rsidR="006E0909" w:rsidRPr="195BA2FD">
        <w:t xml:space="preserve">downlink direction </w:t>
      </w:r>
      <w:r w:rsidR="00A675F5" w:rsidRPr="195BA2FD">
        <w:t xml:space="preserve">for Location A </w:t>
      </w:r>
      <w:r w:rsidR="006E0909" w:rsidRPr="195BA2FD">
        <w:t xml:space="preserve">is </w:t>
      </w:r>
      <w:r w:rsidR="00B56F8F" w:rsidRPr="195BA2FD">
        <w:t>provided in Fig</w:t>
      </w:r>
      <w:r w:rsidR="0012264A" w:rsidRPr="195BA2FD">
        <w:t>ure</w:t>
      </w:r>
      <w:r w:rsidR="00B56F8F" w:rsidRPr="195BA2FD">
        <w:t xml:space="preserve"> 3 of [</w:t>
      </w:r>
      <w:r w:rsidR="00B431BE">
        <w:t>7</w:t>
      </w:r>
      <w:r w:rsidR="00B56F8F" w:rsidRPr="195BA2FD">
        <w:t>].</w:t>
      </w:r>
      <w:r w:rsidR="00E964C4" w:rsidRPr="195BA2FD">
        <w:t xml:space="preserve">  </w:t>
      </w:r>
    </w:p>
    <w:p w14:paraId="17D4F2F8" w14:textId="77777777" w:rsidR="00E348CB" w:rsidRDefault="002D2B71" w:rsidP="0054601E">
      <w:pPr>
        <w:rPr>
          <w:rFonts w:eastAsia="MS Mincho"/>
          <w:lang w:val="en-GB" w:eastAsia="ja-JP"/>
        </w:rPr>
      </w:pPr>
      <w:r>
        <w:rPr>
          <w:lang w:val="en-GB"/>
        </w:rPr>
        <w:t>In this contribution</w:t>
      </w:r>
      <w:r w:rsidR="009D485B">
        <w:rPr>
          <w:lang w:val="en-GB"/>
        </w:rPr>
        <w:t>,</w:t>
      </w:r>
      <w:r>
        <w:rPr>
          <w:lang w:val="en-GB"/>
        </w:rPr>
        <w:t xml:space="preserve"> we </w:t>
      </w:r>
      <w:r w:rsidR="00FA374E">
        <w:rPr>
          <w:rFonts w:eastAsia="MS Mincho"/>
          <w:lang w:val="en-GB" w:eastAsia="ja-JP"/>
        </w:rPr>
        <w:t>a</w:t>
      </w:r>
      <w:r w:rsidR="006660BE">
        <w:rPr>
          <w:rFonts w:eastAsia="MS Mincho"/>
          <w:lang w:val="en-GB" w:eastAsia="ja-JP"/>
        </w:rPr>
        <w:t>sses</w:t>
      </w:r>
      <w:r w:rsidR="00BF09F5">
        <w:rPr>
          <w:rFonts w:eastAsia="MS Mincho"/>
          <w:lang w:val="en-GB" w:eastAsia="ja-JP"/>
        </w:rPr>
        <w:t xml:space="preserve">s the temporal </w:t>
      </w:r>
      <w:r w:rsidR="00E348CB">
        <w:rPr>
          <w:rFonts w:eastAsia="MS Mincho"/>
          <w:lang w:val="en-GB" w:eastAsia="ja-JP"/>
        </w:rPr>
        <w:t xml:space="preserve">and frequency </w:t>
      </w:r>
      <w:r w:rsidR="00BF09F5">
        <w:rPr>
          <w:rFonts w:eastAsia="MS Mincho"/>
          <w:lang w:val="en-GB" w:eastAsia="ja-JP"/>
        </w:rPr>
        <w:t>stability of the channel</w:t>
      </w:r>
      <w:r w:rsidR="00233F99">
        <w:rPr>
          <w:rFonts w:eastAsia="MS Mincho"/>
          <w:lang w:val="en-GB" w:eastAsia="ja-JP"/>
        </w:rPr>
        <w:t xml:space="preserve">. </w:t>
      </w:r>
    </w:p>
    <w:p w14:paraId="2CC4D7CA" w14:textId="5C902101" w:rsidR="00067304" w:rsidRPr="00BE7942" w:rsidRDefault="00067304" w:rsidP="00BE7942">
      <w:pPr>
        <w:pStyle w:val="RAN4H2"/>
        <w:ind w:left="431" w:hanging="431"/>
        <w:rPr>
          <w:lang w:val="en-GB"/>
        </w:rPr>
      </w:pPr>
      <w:r w:rsidRPr="00BE7942">
        <w:rPr>
          <w:lang w:val="en-GB"/>
        </w:rPr>
        <w:t>Time Correlat</w:t>
      </w:r>
      <w:r w:rsidR="00BE7942" w:rsidRPr="00BE7942">
        <w:rPr>
          <w:lang w:val="en-GB"/>
        </w:rPr>
        <w:t>ion Analysis</w:t>
      </w:r>
    </w:p>
    <w:p w14:paraId="4CD054DD" w14:textId="4CE0DFA0" w:rsidR="002D4FD6" w:rsidRDefault="0054601E" w:rsidP="0054601E">
      <w:pPr>
        <w:rPr>
          <w:rFonts w:eastAsia="MS Mincho"/>
          <w:lang w:val="en-GB" w:eastAsia="ja-JP"/>
        </w:rPr>
      </w:pPr>
      <w:r w:rsidRPr="0054601E">
        <w:rPr>
          <w:rFonts w:eastAsia="MS Mincho"/>
          <w:lang w:val="en-GB" w:eastAsia="ja-JP"/>
        </w:rPr>
        <w:t>The time correlation across SRS transmissions is computed over the full duration of the dataset by evaluating the similarity between channel snapshots separated by forward time lags of up to 2 seconds</w:t>
      </w:r>
      <w:r w:rsidR="00B13E6E" w:rsidRPr="00B13E6E">
        <w:rPr>
          <w:rFonts w:eastAsia="MS Mincho"/>
          <w:lang w:eastAsia="ja-JP"/>
        </w:rPr>
        <w:t>.</w:t>
      </w:r>
    </w:p>
    <w:p w14:paraId="38908F06" w14:textId="5E0E742F" w:rsidR="00B47DF6" w:rsidRDefault="00233F99" w:rsidP="00BA19F1">
      <w:pPr>
        <w:rPr>
          <w:rFonts w:eastAsia="MS Mincho"/>
          <w:lang w:eastAsia="ja-JP"/>
        </w:rPr>
      </w:pPr>
      <w:r w:rsidRPr="00233F99">
        <w:rPr>
          <w:rFonts w:eastAsia="MS Mincho"/>
          <w:lang w:eastAsia="ja-JP"/>
        </w:rPr>
        <w:t xml:space="preserve">The general time correlation function </w:t>
      </w:r>
      <m:oMath>
        <m:r>
          <w:rPr>
            <w:rFonts w:ascii="Cambria Math" w:eastAsia="MS Mincho" w:hAnsi="Cambria Math"/>
            <w:lang w:eastAsia="ja-JP"/>
          </w:rPr>
          <m:t>R(</m:t>
        </m:r>
        <m:r>
          <m:rPr>
            <m:sty m:val="p"/>
          </m:rPr>
          <w:rPr>
            <w:rFonts w:ascii="Cambria Math" w:eastAsia="MS Mincho" w:hAnsi="Cambria Math"/>
            <w:lang w:eastAsia="ja-JP"/>
          </w:rPr>
          <m:t>Δ</m:t>
        </m:r>
        <m:r>
          <w:rPr>
            <w:rFonts w:ascii="Cambria Math" w:eastAsia="MS Mincho" w:hAnsi="Cambria Math"/>
            <w:lang w:eastAsia="ja-JP"/>
          </w:rPr>
          <m:t>t)</m:t>
        </m:r>
      </m:oMath>
      <w:r w:rsidRPr="00AF33DB">
        <w:rPr>
          <w:rFonts w:asciiTheme="minorHAnsi" w:eastAsia="MS Mincho" w:hAnsiTheme="minorHAnsi" w:cstheme="minorHAnsi"/>
          <w:vertAlign w:val="subscript"/>
          <w:lang w:eastAsia="ja-JP"/>
        </w:rPr>
        <w:t xml:space="preserve"> </w:t>
      </w:r>
      <w:r w:rsidRPr="00233F99">
        <w:rPr>
          <w:rFonts w:eastAsia="MS Mincho"/>
          <w:lang w:eastAsia="ja-JP"/>
        </w:rPr>
        <w:t xml:space="preserve"> is </w:t>
      </w:r>
      <w:r w:rsidR="006D1AC4">
        <w:rPr>
          <w:rFonts w:eastAsia="MS Mincho"/>
          <w:lang w:eastAsia="ja-JP"/>
        </w:rPr>
        <w:t xml:space="preserve">given </w:t>
      </w:r>
      <w:r w:rsidR="007F0559" w:rsidRPr="007F0559">
        <w:rPr>
          <w:rFonts w:eastAsia="MS Mincho"/>
          <w:lang w:eastAsia="ja-JP"/>
        </w:rPr>
        <w:t>by the normalized inner product between channel vectors separated by a time lag</w:t>
      </w:r>
      <w:r w:rsidR="007F0559">
        <w:rPr>
          <w:rFonts w:eastAsia="MS Mincho"/>
          <w:lang w:eastAsia="ja-JP"/>
        </w:rPr>
        <w:t xml:space="preserve"> </w:t>
      </w:r>
      <m:oMath>
        <m:r>
          <m:rPr>
            <m:sty m:val="p"/>
          </m:rPr>
          <w:rPr>
            <w:rFonts w:ascii="Cambria Math" w:eastAsia="MS Mincho" w:hAnsi="Cambria Math"/>
            <w:lang w:eastAsia="ja-JP"/>
          </w:rPr>
          <m:t>Δt</m:t>
        </m:r>
      </m:oMath>
      <w:r w:rsidR="00EF2DC3">
        <w:rPr>
          <w:rFonts w:eastAsia="MS Mincho"/>
          <w:lang w:eastAsia="ja-JP"/>
        </w:rPr>
        <w:t xml:space="preserve">, </w:t>
      </w:r>
      <w:r w:rsidR="007F0559">
        <w:rPr>
          <w:rFonts w:eastAsia="MS Mincho"/>
          <w:lang w:eastAsia="ja-JP"/>
        </w:rPr>
        <w:t xml:space="preserve"> </w:t>
      </w:r>
      <w:r w:rsidR="00EF2DC3" w:rsidRPr="00EF2DC3">
        <w:rPr>
          <w:rFonts w:eastAsia="MS Mincho"/>
          <w:lang w:eastAsia="ja-JP"/>
        </w:rPr>
        <w:t>averaged over all valid time indices:</w:t>
      </w:r>
      <w:r w:rsidRPr="00233F99">
        <w:rPr>
          <w:rFonts w:eastAsia="MS Mincho"/>
          <w:lang w:eastAsia="ja-JP"/>
        </w:rPr>
        <w:t xml:space="preserve"> </w:t>
      </w:r>
      <w:r w:rsidR="00F72F7B" w:rsidRPr="00782851">
        <w:rPr>
          <w:rFonts w:eastAsia="MS Mincho"/>
          <w:lang w:eastAsia="ja-JP"/>
        </w:rPr>
        <w:br/>
      </w:r>
      <w:r w:rsidR="00F72F7B">
        <w:rPr>
          <w:rFonts w:eastAsia="MS Mincho"/>
          <w:lang w:eastAsia="ja-JP"/>
        </w:rPr>
        <w:br/>
      </w:r>
      <m:oMathPara>
        <m:oMath>
          <m:r>
            <w:rPr>
              <w:rFonts w:ascii="Cambria Math" w:eastAsia="MS Mincho" w:hAnsi="Cambria Math"/>
              <w:lang w:eastAsia="ja-JP"/>
            </w:rPr>
            <m:t>R</m:t>
          </m:r>
          <m:d>
            <m:dPr>
              <m:ctrlPr>
                <w:rPr>
                  <w:rFonts w:ascii="Cambria Math" w:eastAsia="MS Mincho" w:hAnsi="Cambria Math"/>
                  <w:i/>
                  <w:lang w:eastAsia="ja-JP"/>
                </w:rPr>
              </m:ctrlPr>
            </m:dPr>
            <m:e>
              <m:r>
                <m:rPr>
                  <m:sty m:val="p"/>
                </m:rPr>
                <w:rPr>
                  <w:rFonts w:ascii="Cambria Math" w:eastAsia="MS Mincho" w:hAnsi="Cambria Math"/>
                  <w:lang w:eastAsia="ja-JP"/>
                </w:rPr>
                <m:t>Δ</m:t>
              </m:r>
              <m:r>
                <w:rPr>
                  <w:rFonts w:ascii="Cambria Math" w:eastAsia="MS Mincho" w:hAnsi="Cambria Math"/>
                  <w:lang w:eastAsia="ja-JP"/>
                </w:rPr>
                <m:t>t</m:t>
              </m:r>
            </m:e>
          </m:d>
          <m:r>
            <w:rPr>
              <w:rFonts w:ascii="Cambria Math" w:eastAsia="MS Mincho" w:hAnsi="Cambria Math"/>
              <w:lang w:eastAsia="ja-JP"/>
            </w:rPr>
            <m:t xml:space="preserve"> =</m:t>
          </m:r>
          <m:box>
            <m:boxPr>
              <m:ctrlPr>
                <w:rPr>
                  <w:rFonts w:ascii="Cambria Math" w:eastAsia="MS Mincho" w:hAnsi="Cambria Math"/>
                  <w:i/>
                  <w:lang w:eastAsia="ja-JP"/>
                </w:rPr>
              </m:ctrlPr>
            </m:boxPr>
            <m:e>
              <m:argPr>
                <m:argSz m:val="-1"/>
              </m:argPr>
              <m:f>
                <m:fPr>
                  <m:ctrlPr>
                    <w:rPr>
                      <w:rFonts w:ascii="Cambria Math" w:eastAsia="MS Mincho" w:hAnsi="Cambria Math"/>
                      <w:i/>
                      <w:lang w:eastAsia="ja-JP"/>
                    </w:rPr>
                  </m:ctrlPr>
                </m:fPr>
                <m:num>
                  <m:r>
                    <w:rPr>
                      <w:rFonts w:ascii="Cambria Math" w:eastAsia="MS Mincho" w:hAnsi="Cambria Math"/>
                      <w:lang w:eastAsia="ja-JP"/>
                    </w:rPr>
                    <m:t>E{</m:t>
                  </m:r>
                  <m:r>
                    <m:rPr>
                      <m:sty m:val="bi"/>
                    </m:rPr>
                    <w:rPr>
                      <w:rFonts w:ascii="Cambria Math" w:eastAsia="MS Mincho" w:hAnsi="Cambria Math"/>
                      <w:lang w:eastAsia="ja-JP"/>
                    </w:rPr>
                    <m:t>h</m:t>
                  </m:r>
                  <m:r>
                    <w:rPr>
                      <w:rFonts w:ascii="Cambria Math" w:eastAsia="MS Mincho" w:hAnsi="Cambria Math"/>
                      <w:lang w:eastAsia="ja-JP"/>
                    </w:rPr>
                    <m:t>(t)</m:t>
                  </m:r>
                  <m:r>
                    <m:rPr>
                      <m:sty m:val="bi"/>
                    </m:rPr>
                    <w:rPr>
                      <w:rFonts w:ascii="Cambria Math" w:eastAsia="MS Mincho" w:hAnsi="Cambria Math"/>
                      <w:lang w:eastAsia="ja-JP"/>
                    </w:rPr>
                    <m:t>h</m:t>
                  </m:r>
                  <m:r>
                    <w:rPr>
                      <w:rFonts w:ascii="Cambria Math" w:eastAsia="MS Mincho" w:hAnsi="Cambria Math"/>
                      <w:lang w:eastAsia="ja-JP"/>
                    </w:rPr>
                    <m:t xml:space="preserve">*(t + </m:t>
                  </m:r>
                  <m:r>
                    <m:rPr>
                      <m:sty m:val="p"/>
                    </m:rPr>
                    <w:rPr>
                      <w:rFonts w:ascii="Cambria Math" w:eastAsia="MS Mincho" w:hAnsi="Cambria Math"/>
                      <w:lang w:eastAsia="ja-JP"/>
                    </w:rPr>
                    <m:t>Δ</m:t>
                  </m:r>
                  <m:r>
                    <w:rPr>
                      <w:rFonts w:ascii="Cambria Math" w:eastAsia="MS Mincho" w:hAnsi="Cambria Math"/>
                      <w:lang w:eastAsia="ja-JP"/>
                    </w:rPr>
                    <m:t>t)}</m:t>
                  </m:r>
                </m:num>
                <m:den>
                  <m:rad>
                    <m:radPr>
                      <m:degHide m:val="1"/>
                      <m:ctrlPr>
                        <w:rPr>
                          <w:rFonts w:ascii="Cambria Math" w:eastAsia="MS Mincho" w:hAnsi="Cambria Math"/>
                          <w:i/>
                          <w:lang w:eastAsia="ja-JP"/>
                        </w:rPr>
                      </m:ctrlPr>
                    </m:radPr>
                    <m:deg/>
                    <m:e>
                      <m:r>
                        <w:rPr>
                          <w:rFonts w:ascii="Cambria Math" w:eastAsia="MS Mincho" w:hAnsi="Cambria Math"/>
                          <w:lang w:eastAsia="ja-JP"/>
                        </w:rPr>
                        <m:t>E{</m:t>
                      </m:r>
                      <m:r>
                        <m:rPr>
                          <m:sty m:val="bi"/>
                        </m:rPr>
                        <w:rPr>
                          <w:rFonts w:ascii="Cambria Math" w:eastAsia="MS Mincho" w:hAnsi="Cambria Math"/>
                          <w:lang w:eastAsia="ja-JP"/>
                        </w:rPr>
                        <m:t>h</m:t>
                      </m:r>
                      <m:r>
                        <w:rPr>
                          <w:rFonts w:ascii="Cambria Math" w:eastAsia="MS Mincho" w:hAnsi="Cambria Math"/>
                          <w:lang w:eastAsia="ja-JP"/>
                        </w:rPr>
                        <m:t>(t)</m:t>
                      </m:r>
                      <m:r>
                        <m:rPr>
                          <m:sty m:val="bi"/>
                        </m:rPr>
                        <w:rPr>
                          <w:rFonts w:ascii="Cambria Math" w:eastAsia="MS Mincho" w:hAnsi="Cambria Math"/>
                          <w:lang w:eastAsia="ja-JP"/>
                        </w:rPr>
                        <m:t>h</m:t>
                      </m:r>
                      <m:r>
                        <w:rPr>
                          <w:rFonts w:ascii="Cambria Math" w:eastAsia="MS Mincho" w:hAnsi="Cambria Math"/>
                          <w:lang w:eastAsia="ja-JP"/>
                        </w:rPr>
                        <m:t>*(t )}</m:t>
                      </m:r>
                    </m:e>
                  </m:rad>
                  <m:rad>
                    <m:radPr>
                      <m:degHide m:val="1"/>
                      <m:ctrlPr>
                        <w:rPr>
                          <w:rFonts w:ascii="Cambria Math" w:eastAsia="MS Mincho" w:hAnsi="Cambria Math"/>
                          <w:i/>
                          <w:lang w:eastAsia="ja-JP"/>
                        </w:rPr>
                      </m:ctrlPr>
                    </m:radPr>
                    <m:deg/>
                    <m:e>
                      <m:r>
                        <w:rPr>
                          <w:rFonts w:ascii="Cambria Math" w:eastAsia="MS Mincho" w:hAnsi="Cambria Math"/>
                          <w:lang w:eastAsia="ja-JP"/>
                        </w:rPr>
                        <m:t>E{</m:t>
                      </m:r>
                      <m:r>
                        <m:rPr>
                          <m:sty m:val="bi"/>
                        </m:rPr>
                        <w:rPr>
                          <w:rFonts w:ascii="Cambria Math" w:eastAsia="MS Mincho" w:hAnsi="Cambria Math"/>
                          <w:lang w:eastAsia="ja-JP"/>
                        </w:rPr>
                        <m:t>h</m:t>
                      </m:r>
                      <m:r>
                        <w:rPr>
                          <w:rFonts w:ascii="Cambria Math" w:eastAsia="MS Mincho" w:hAnsi="Cambria Math"/>
                          <w:lang w:eastAsia="ja-JP"/>
                        </w:rPr>
                        <m:t xml:space="preserve">(t + </m:t>
                      </m:r>
                      <m:r>
                        <m:rPr>
                          <m:sty m:val="p"/>
                        </m:rPr>
                        <w:rPr>
                          <w:rFonts w:ascii="Cambria Math" w:eastAsia="MS Mincho" w:hAnsi="Cambria Math"/>
                          <w:lang w:eastAsia="ja-JP"/>
                        </w:rPr>
                        <m:t>Δ</m:t>
                      </m:r>
                      <m:r>
                        <w:rPr>
                          <w:rFonts w:ascii="Cambria Math" w:eastAsia="MS Mincho" w:hAnsi="Cambria Math"/>
                          <w:lang w:eastAsia="ja-JP"/>
                        </w:rPr>
                        <m:t>t)</m:t>
                      </m:r>
                      <m:r>
                        <m:rPr>
                          <m:sty m:val="bi"/>
                        </m:rPr>
                        <w:rPr>
                          <w:rFonts w:ascii="Cambria Math" w:eastAsia="MS Mincho" w:hAnsi="Cambria Math"/>
                          <w:lang w:eastAsia="ja-JP"/>
                        </w:rPr>
                        <m:t>h</m:t>
                      </m:r>
                      <m:r>
                        <w:rPr>
                          <w:rFonts w:ascii="Cambria Math" w:eastAsia="MS Mincho" w:hAnsi="Cambria Math"/>
                          <w:lang w:eastAsia="ja-JP"/>
                        </w:rPr>
                        <m:t xml:space="preserve">*(t + </m:t>
                      </m:r>
                      <m:r>
                        <m:rPr>
                          <m:sty m:val="p"/>
                        </m:rPr>
                        <w:rPr>
                          <w:rFonts w:ascii="Cambria Math" w:eastAsia="MS Mincho" w:hAnsi="Cambria Math"/>
                          <w:lang w:eastAsia="ja-JP"/>
                        </w:rPr>
                        <m:t>Δ</m:t>
                      </m:r>
                      <m:r>
                        <w:rPr>
                          <w:rFonts w:ascii="Cambria Math" w:eastAsia="MS Mincho" w:hAnsi="Cambria Math"/>
                          <w:lang w:eastAsia="ja-JP"/>
                        </w:rPr>
                        <m:t>t)}</m:t>
                      </m:r>
                    </m:e>
                  </m:rad>
                </m:den>
              </m:f>
            </m:e>
          </m:box>
          <m:r>
            <w:rPr>
              <w:rFonts w:ascii="Cambria Math" w:eastAsia="MS Mincho" w:hAnsi="Cambria Math"/>
              <w:lang w:eastAsia="ja-JP"/>
            </w:rPr>
            <m:t>,</m:t>
          </m:r>
        </m:oMath>
      </m:oMathPara>
    </w:p>
    <w:p w14:paraId="6498E827" w14:textId="4BA6DA48" w:rsidR="00351E24" w:rsidRDefault="009326CE" w:rsidP="00BA19F1">
      <w:pPr>
        <w:rPr>
          <w:rFonts w:eastAsia="MS Mincho"/>
          <w:lang w:eastAsia="ja-JP"/>
        </w:rPr>
      </w:pPr>
      <w:r>
        <w:rPr>
          <w:rFonts w:eastAsia="MS Mincho"/>
          <w:lang w:eastAsia="ja-JP"/>
        </w:rPr>
        <w:t xml:space="preserve">where </w:t>
      </w:r>
      <m:oMath>
        <m:r>
          <m:rPr>
            <m:sty m:val="bi"/>
          </m:rPr>
          <w:rPr>
            <w:rFonts w:ascii="Cambria Math" w:eastAsia="MS Mincho" w:hAnsi="Cambria Math"/>
            <w:lang w:eastAsia="ja-JP"/>
          </w:rPr>
          <m:t>h</m:t>
        </m:r>
        <m:r>
          <w:rPr>
            <w:rFonts w:ascii="Cambria Math" w:eastAsia="MS Mincho" w:hAnsi="Cambria Math"/>
            <w:lang w:eastAsia="ja-JP"/>
          </w:rPr>
          <m:t>(t)</m:t>
        </m:r>
      </m:oMath>
      <w:r w:rsidR="00261376">
        <w:rPr>
          <w:rFonts w:eastAsia="MS Mincho"/>
          <w:lang w:eastAsia="ja-JP"/>
        </w:rPr>
        <w:t xml:space="preserve"> </w:t>
      </w:r>
      <w:r w:rsidR="00261376" w:rsidRPr="00261376">
        <w:rPr>
          <w:rFonts w:eastAsia="MS Mincho"/>
          <w:lang w:eastAsia="ja-JP"/>
        </w:rPr>
        <w:t>is the vectorized channel at time</w:t>
      </w:r>
      <w:r w:rsidR="005A7B91">
        <w:rPr>
          <w:rFonts w:eastAsia="MS Mincho"/>
          <w:lang w:eastAsia="ja-JP"/>
        </w:rPr>
        <w:t xml:space="preserve"> </w:t>
      </w:r>
      <m:oMath>
        <m:r>
          <w:rPr>
            <w:rFonts w:ascii="Cambria Math" w:eastAsia="MS Mincho" w:hAnsi="Cambria Math"/>
            <w:lang w:eastAsia="ja-JP"/>
          </w:rPr>
          <m:t>t</m:t>
        </m:r>
      </m:oMath>
      <w:r w:rsidR="005A7B91">
        <w:rPr>
          <w:rFonts w:eastAsia="MS Mincho"/>
          <w:lang w:eastAsia="ja-JP"/>
        </w:rPr>
        <w:t xml:space="preserve">, and </w:t>
      </w:r>
      <m:oMath>
        <m:r>
          <m:rPr>
            <m:sty m:val="p"/>
          </m:rPr>
          <w:rPr>
            <w:rFonts w:ascii="Cambria Math" w:eastAsia="MS Mincho" w:hAnsi="Cambria Math"/>
            <w:lang w:eastAsia="ja-JP"/>
          </w:rPr>
          <m:t>Δ</m:t>
        </m:r>
        <m:r>
          <w:rPr>
            <w:rFonts w:ascii="Cambria Math" w:eastAsia="MS Mincho" w:hAnsi="Cambria Math"/>
            <w:lang w:eastAsia="ja-JP"/>
          </w:rPr>
          <m:t>t=</m:t>
        </m:r>
        <m:r>
          <m:rPr>
            <m:sty m:val="p"/>
          </m:rPr>
          <w:rPr>
            <w:rFonts w:ascii="Cambria Math" w:eastAsia="MS Mincho" w:hAnsi="Cambria Math"/>
            <w:lang w:eastAsia="ja-JP"/>
          </w:rPr>
          <m:t>Δ</m:t>
        </m:r>
        <m:r>
          <w:rPr>
            <w:rFonts w:ascii="Cambria Math" w:eastAsia="MS Mincho" w:hAnsi="Cambria Math"/>
            <w:lang w:eastAsia="ja-JP"/>
          </w:rPr>
          <m:t xml:space="preserve"> </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SRS</m:t>
            </m:r>
          </m:sub>
        </m:sSub>
      </m:oMath>
      <w:r w:rsidR="00D47951">
        <w:rPr>
          <w:rFonts w:eastAsia="MS Mincho"/>
          <w:lang w:eastAsia="ja-JP"/>
        </w:rPr>
        <w:t xml:space="preserve"> with </w:t>
      </w:r>
      <m:oMath>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SRS</m:t>
            </m:r>
          </m:sub>
        </m:sSub>
        <m:r>
          <w:rPr>
            <w:rFonts w:ascii="Cambria Math" w:eastAsia="MS Mincho" w:hAnsi="Cambria Math"/>
            <w:lang w:eastAsia="ja-JP"/>
          </w:rPr>
          <m:t>=20 ms</m:t>
        </m:r>
      </m:oMath>
      <w:r w:rsidR="00B24094">
        <w:rPr>
          <w:rFonts w:eastAsia="MS Mincho"/>
          <w:lang w:eastAsia="ja-JP"/>
        </w:rPr>
        <w:t xml:space="preserve"> and </w:t>
      </w:r>
      <m:oMath>
        <m:r>
          <m:rPr>
            <m:sty m:val="p"/>
          </m:rPr>
          <w:rPr>
            <w:rFonts w:ascii="Cambria Math" w:eastAsia="MS Mincho" w:hAnsi="Cambria Math"/>
            <w:lang w:eastAsia="ja-JP"/>
          </w:rPr>
          <m:t>Δ</m:t>
        </m:r>
        <m:r>
          <w:rPr>
            <w:rFonts w:ascii="Cambria Math" w:eastAsia="MS Mincho" w:hAnsi="Cambria Math"/>
            <w:lang w:eastAsia="ja-JP"/>
          </w:rPr>
          <m:t>∈{0,1,2,…,100}</m:t>
        </m:r>
      </m:oMath>
      <w:r w:rsidR="002F6410">
        <w:rPr>
          <w:rFonts w:eastAsia="MS Mincho"/>
          <w:lang w:eastAsia="ja-JP"/>
        </w:rPr>
        <w:t xml:space="preserve">. </w:t>
      </w:r>
      <w:r w:rsidR="00122D22" w:rsidRPr="00122D22">
        <w:rPr>
          <w:rFonts w:eastAsia="MS Mincho"/>
          <w:lang w:eastAsia="ja-JP"/>
        </w:rPr>
        <w:t>The expectation E[</w:t>
      </w:r>
      <w:r w:rsidR="00122D22" w:rsidRPr="00122D22">
        <w:rPr>
          <w:rFonts w:ascii="Cambria Math" w:eastAsia="MS Mincho" w:hAnsi="Cambria Math" w:cs="Cambria Math"/>
          <w:lang w:eastAsia="ja-JP"/>
        </w:rPr>
        <w:t>⋅</w:t>
      </w:r>
      <w:r w:rsidR="00122D22" w:rsidRPr="00122D22">
        <w:rPr>
          <w:rFonts w:eastAsia="MS Mincho"/>
          <w:lang w:eastAsia="ja-JP"/>
        </w:rPr>
        <w:t xml:space="preserve">] is approximated by a sample average across all antenna pairs and </w:t>
      </w:r>
      <w:r w:rsidR="00122D22">
        <w:rPr>
          <w:rFonts w:eastAsia="MS Mincho"/>
          <w:lang w:eastAsia="ja-JP"/>
        </w:rPr>
        <w:t>frequency</w:t>
      </w:r>
      <w:r w:rsidR="00122D22" w:rsidRPr="00122D22">
        <w:rPr>
          <w:rFonts w:eastAsia="MS Mincho"/>
          <w:lang w:eastAsia="ja-JP"/>
        </w:rPr>
        <w:t xml:space="preserve"> realizations</w:t>
      </w:r>
      <w:r w:rsidR="00122D22">
        <w:rPr>
          <w:rFonts w:eastAsia="MS Mincho"/>
          <w:lang w:eastAsia="ja-JP"/>
        </w:rPr>
        <w:t xml:space="preserve">. </w:t>
      </w:r>
    </w:p>
    <w:p w14:paraId="41FFC624" w14:textId="37EC1827" w:rsidR="000D7830" w:rsidRDefault="00351E24" w:rsidP="00BA19F1">
      <w:pPr>
        <w:rPr>
          <w:rFonts w:eastAsia="MS Mincho"/>
          <w:lang w:eastAsia="ja-JP"/>
        </w:rPr>
      </w:pPr>
      <w:r w:rsidRPr="001E4645">
        <w:rPr>
          <w:rFonts w:eastAsia="MS Mincho"/>
          <w:lang w:eastAsia="ja-JP"/>
        </w:rPr>
        <w:t xml:space="preserve">At each time lag </w:t>
      </w:r>
      <m:oMath>
        <m:r>
          <m:rPr>
            <m:sty m:val="p"/>
          </m:rPr>
          <w:rPr>
            <w:rFonts w:ascii="Cambria Math" w:eastAsia="MS Mincho" w:hAnsi="Cambria Math"/>
            <w:lang w:eastAsia="ja-JP"/>
          </w:rPr>
          <m:t>Δ</m:t>
        </m:r>
        <m:r>
          <w:rPr>
            <w:rFonts w:ascii="Cambria Math" w:eastAsia="MS Mincho" w:hAnsi="Cambria Math"/>
            <w:lang w:eastAsia="ja-JP"/>
          </w:rPr>
          <m:t>t</m:t>
        </m:r>
      </m:oMath>
      <w:r>
        <w:rPr>
          <w:rFonts w:eastAsia="MS Mincho"/>
          <w:lang w:eastAsia="ja-JP"/>
        </w:rPr>
        <w:t>,</w:t>
      </w:r>
      <w:r w:rsidR="00B24094">
        <w:rPr>
          <w:rFonts w:eastAsia="MS Mincho"/>
          <w:lang w:eastAsia="ja-JP"/>
        </w:rPr>
        <w:t xml:space="preserve"> </w:t>
      </w:r>
      <w:r w:rsidRPr="0041190B">
        <w:rPr>
          <w:rFonts w:eastAsia="MS Mincho"/>
          <w:lang w:eastAsia="ja-JP"/>
        </w:rPr>
        <w:t>the correlation is calculated between the channel at time</w:t>
      </w:r>
      <w:r>
        <w:rPr>
          <w:rFonts w:eastAsia="MS Mincho"/>
          <w:lang w:eastAsia="ja-JP"/>
        </w:rPr>
        <w:t xml:space="preserve"> </w:t>
      </w:r>
      <m:oMath>
        <m:r>
          <w:rPr>
            <w:rFonts w:ascii="Cambria Math" w:eastAsia="MS Mincho" w:hAnsi="Cambria Math"/>
            <w:lang w:eastAsia="ja-JP"/>
          </w:rPr>
          <m:t>t</m:t>
        </m:r>
      </m:oMath>
      <w:r>
        <w:rPr>
          <w:rFonts w:eastAsia="MS Mincho"/>
          <w:lang w:eastAsia="ja-JP"/>
        </w:rPr>
        <w:t xml:space="preserve"> and </w:t>
      </w:r>
      <m:oMath>
        <m:r>
          <w:rPr>
            <w:rFonts w:ascii="Cambria Math" w:eastAsia="MS Mincho" w:hAnsi="Cambria Math"/>
            <w:lang w:eastAsia="ja-JP"/>
          </w:rPr>
          <m:t>t+</m:t>
        </m:r>
        <m:r>
          <m:rPr>
            <m:sty m:val="p"/>
          </m:rPr>
          <w:rPr>
            <w:rFonts w:ascii="Cambria Math" w:eastAsia="MS Mincho" w:hAnsi="Cambria Math"/>
            <w:lang w:eastAsia="ja-JP"/>
          </w:rPr>
          <m:t>Δ</m:t>
        </m:r>
        <m:r>
          <w:rPr>
            <w:rFonts w:ascii="Cambria Math" w:eastAsia="MS Mincho" w:hAnsi="Cambria Math"/>
            <w:lang w:eastAsia="ja-JP"/>
          </w:rPr>
          <m:t>t</m:t>
        </m:r>
      </m:oMath>
      <w:r>
        <w:rPr>
          <w:rFonts w:eastAsia="MS Mincho"/>
          <w:lang w:eastAsia="ja-JP"/>
        </w:rPr>
        <w:t xml:space="preserve">. </w:t>
      </w:r>
      <w:r w:rsidRPr="00B852ED">
        <w:rPr>
          <w:rFonts w:eastAsia="MS Mincho"/>
          <w:lang w:eastAsia="ja-JP"/>
        </w:rPr>
        <w:t xml:space="preserve">The results </w:t>
      </w:r>
      <w:r w:rsidR="00B24094">
        <w:rPr>
          <w:rFonts w:eastAsia="MS Mincho"/>
          <w:lang w:eastAsia="ja-JP"/>
        </w:rPr>
        <w:t xml:space="preserve">from </w:t>
      </w:r>
      <w:r w:rsidRPr="00B852ED">
        <w:rPr>
          <w:rFonts w:eastAsia="MS Mincho"/>
          <w:lang w:eastAsia="ja-JP"/>
        </w:rPr>
        <w:t>all valid time indices</w:t>
      </w:r>
      <w:r>
        <w:rPr>
          <w:rFonts w:eastAsia="MS Mincho"/>
          <w:lang w:eastAsia="ja-JP"/>
        </w:rPr>
        <w:t xml:space="preserve"> </w:t>
      </w:r>
      <m:oMath>
        <m:r>
          <w:rPr>
            <w:rFonts w:ascii="Cambria Math" w:eastAsia="MS Mincho" w:hAnsi="Cambria Math"/>
            <w:lang w:eastAsia="ja-JP"/>
          </w:rPr>
          <m:t>t</m:t>
        </m:r>
      </m:oMath>
      <w:r>
        <w:rPr>
          <w:rFonts w:eastAsia="MS Mincho"/>
          <w:lang w:eastAsia="ja-JP"/>
        </w:rPr>
        <w:t xml:space="preserve"> </w:t>
      </w:r>
      <w:r w:rsidRPr="00B13E6E">
        <w:rPr>
          <w:rFonts w:eastAsia="MS Mincho"/>
          <w:lang w:eastAsia="ja-JP"/>
        </w:rPr>
        <w:t>for which both channel snapshots</w:t>
      </w:r>
      <w:r w:rsidR="00B24094">
        <w:rPr>
          <w:rFonts w:eastAsia="MS Mincho"/>
          <w:lang w:eastAsia="ja-JP"/>
        </w:rPr>
        <w:t xml:space="preserve"> (</w:t>
      </w:r>
      <m:oMath>
        <m:r>
          <w:rPr>
            <w:rFonts w:ascii="Cambria Math" w:eastAsia="MS Mincho" w:hAnsi="Cambria Math"/>
            <w:lang w:eastAsia="ja-JP"/>
          </w:rPr>
          <m:t xml:space="preserve">t </m:t>
        </m:r>
        <m:r>
          <m:rPr>
            <m:sty m:val="p"/>
          </m:rPr>
          <w:rPr>
            <w:rFonts w:ascii="Cambria Math" w:eastAsia="MS Mincho" w:hAnsi="Cambria Math"/>
            <w:lang w:eastAsia="ja-JP"/>
          </w:rPr>
          <m:t>and</m:t>
        </m:r>
        <m:r>
          <w:rPr>
            <w:rFonts w:ascii="Cambria Math" w:eastAsia="MS Mincho" w:hAnsi="Cambria Math"/>
            <w:lang w:eastAsia="ja-JP"/>
          </w:rPr>
          <m:t xml:space="preserve"> </m:t>
        </m:r>
        <m:r>
          <m:rPr>
            <m:sty m:val="p"/>
          </m:rPr>
          <w:rPr>
            <w:rFonts w:ascii="Cambria Math" w:eastAsia="MS Mincho" w:hAnsi="Cambria Math"/>
            <w:lang w:eastAsia="ja-JP"/>
          </w:rPr>
          <m:t>Δ</m:t>
        </m:r>
        <m:r>
          <w:rPr>
            <w:rFonts w:ascii="Cambria Math" w:eastAsia="MS Mincho" w:hAnsi="Cambria Math"/>
            <w:lang w:eastAsia="ja-JP"/>
          </w:rPr>
          <m:t>t</m:t>
        </m:r>
      </m:oMath>
      <w:r w:rsidR="00B24094">
        <w:rPr>
          <w:rFonts w:eastAsia="MS Mincho"/>
          <w:lang w:eastAsia="ja-JP"/>
        </w:rPr>
        <w:t>)</w:t>
      </w:r>
      <w:r w:rsidRPr="00B13E6E">
        <w:rPr>
          <w:rFonts w:eastAsia="MS Mincho"/>
          <w:lang w:eastAsia="ja-JP"/>
        </w:rPr>
        <w:t xml:space="preserve"> are available</w:t>
      </w:r>
      <w:r>
        <w:rPr>
          <w:rFonts w:eastAsia="MS Mincho"/>
          <w:lang w:eastAsia="ja-JP"/>
        </w:rPr>
        <w:t xml:space="preserve"> </w:t>
      </w:r>
      <w:r w:rsidR="00B24094" w:rsidRPr="00B852ED">
        <w:rPr>
          <w:rFonts w:eastAsia="MS Mincho"/>
          <w:lang w:eastAsia="ja-JP"/>
        </w:rPr>
        <w:t xml:space="preserve">are then averaged </w:t>
      </w:r>
      <w:r>
        <w:rPr>
          <w:rFonts w:eastAsia="MS Mincho"/>
          <w:lang w:eastAsia="ja-JP"/>
        </w:rPr>
        <w:t xml:space="preserve">to obtain the average time correlation function </w:t>
      </w:r>
      <m:oMath>
        <m:acc>
          <m:accPr>
            <m:chr m:val="̅"/>
            <m:ctrlPr>
              <w:rPr>
                <w:rFonts w:ascii="Cambria Math" w:eastAsia="MS Mincho" w:hAnsi="Cambria Math"/>
                <w:i/>
                <w:lang w:eastAsia="ja-JP"/>
              </w:rPr>
            </m:ctrlPr>
          </m:accPr>
          <m:e>
            <m:r>
              <w:rPr>
                <w:rFonts w:ascii="Cambria Math" w:eastAsia="MS Mincho" w:hAnsi="Cambria Math"/>
                <w:lang w:eastAsia="ja-JP"/>
              </w:rPr>
              <m:t>R</m:t>
            </m:r>
          </m:e>
        </m:acc>
        <m:d>
          <m:dPr>
            <m:ctrlPr>
              <w:rPr>
                <w:rFonts w:ascii="Cambria Math" w:eastAsia="MS Mincho" w:hAnsi="Cambria Math"/>
                <w:i/>
                <w:lang w:eastAsia="ja-JP"/>
              </w:rPr>
            </m:ctrlPr>
          </m:dPr>
          <m:e>
            <m:r>
              <m:rPr>
                <m:sty m:val="p"/>
              </m:rPr>
              <w:rPr>
                <w:rFonts w:ascii="Cambria Math" w:eastAsia="MS Mincho" w:hAnsi="Cambria Math"/>
                <w:lang w:eastAsia="ja-JP"/>
              </w:rPr>
              <m:t>Δ</m:t>
            </m:r>
            <m:r>
              <w:rPr>
                <w:rFonts w:ascii="Cambria Math" w:eastAsia="MS Mincho" w:hAnsi="Cambria Math"/>
                <w:lang w:eastAsia="ja-JP"/>
              </w:rPr>
              <m:t>t</m:t>
            </m:r>
          </m:e>
        </m:d>
      </m:oMath>
      <w:r>
        <w:rPr>
          <w:rFonts w:eastAsia="MS Mincho"/>
          <w:lang w:eastAsia="ja-JP"/>
        </w:rPr>
        <w:t xml:space="preserve"> . </w:t>
      </w:r>
      <w:r w:rsidR="000F270D" w:rsidRPr="000F270D">
        <w:rPr>
          <w:rFonts w:eastAsia="MS Mincho"/>
          <w:lang w:eastAsia="ja-JP"/>
        </w:rPr>
        <w:t>The coherence time</w:t>
      </w:r>
      <w:r w:rsidR="00366171">
        <w:rPr>
          <w:rFonts w:eastAsia="MS Mincho"/>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c</m:t>
            </m:r>
          </m:sub>
        </m:sSub>
      </m:oMath>
      <w:r w:rsidR="000F270D" w:rsidRPr="000F270D">
        <w:rPr>
          <w:rFonts w:eastAsia="MS Mincho"/>
          <w:lang w:eastAsia="ja-JP"/>
        </w:rPr>
        <w:t xml:space="preserve"> is defined as the minimum time lag (in seconds) at which the average magnitude of the time correlation function drops below a specified threshold</w:t>
      </w:r>
      <w:r w:rsidR="0049630F">
        <w:rPr>
          <w:rFonts w:eastAsia="MS Mincho"/>
          <w:lang w:eastAsia="ja-JP"/>
        </w:rPr>
        <w:t xml:space="preserve"> </w:t>
      </w:r>
      <m:oMath>
        <m:r>
          <w:rPr>
            <w:rFonts w:ascii="Cambria Math" w:eastAsia="MS Mincho" w:hAnsi="Cambria Math"/>
            <w:lang w:eastAsia="ja-JP"/>
          </w:rPr>
          <m:t>γ:</m:t>
        </m:r>
      </m:oMath>
    </w:p>
    <w:p w14:paraId="1DC1E7B8" w14:textId="4D460035" w:rsidR="00BA7842" w:rsidRDefault="00000000" w:rsidP="00BA19F1">
      <w:pPr>
        <w:rPr>
          <w:rFonts w:eastAsia="MS Mincho"/>
          <w:lang w:eastAsia="ja-JP"/>
        </w:rPr>
      </w:pPr>
      <m:oMathPara>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m:rPr>
                      <m:sty m:val="p"/>
                    </m:rPr>
                    <w:rPr>
                      <w:rFonts w:ascii="Cambria Math" w:hAnsi="Cambria Math"/>
                    </w:rPr>
                    <m:t>Δ</m:t>
                  </m:r>
                  <m:r>
                    <w:rPr>
                      <w:rFonts w:ascii="Cambria Math" w:hAnsi="Cambria Math"/>
                    </w:rPr>
                    <m:t xml:space="preserve">t </m:t>
                  </m:r>
                </m:e>
              </m:d>
              <m:r>
                <w:rPr>
                  <w:rFonts w:ascii="Cambria Math" w:hAnsi="Cambria Math"/>
                </w:rPr>
                <m:t xml:space="preserve"> </m:t>
              </m:r>
              <m:acc>
                <m:accPr>
                  <m:chr m:val="̅"/>
                  <m:ctrlPr>
                    <w:rPr>
                      <w:rFonts w:ascii="Cambria Math" w:hAnsi="Cambria Math"/>
                      <w:i/>
                    </w:rPr>
                  </m:ctrlPr>
                </m:accPr>
                <m:e>
                  <m:r>
                    <w:rPr>
                      <w:rFonts w:ascii="Cambria Math" w:hAnsi="Cambria Math"/>
                    </w:rPr>
                    <m:t>R</m:t>
                  </m:r>
                </m:e>
              </m:acc>
              <m:d>
                <m:dPr>
                  <m:ctrlPr>
                    <w:rPr>
                      <w:rFonts w:ascii="Cambria Math" w:hAnsi="Cambria Math"/>
                      <w:i/>
                    </w:rPr>
                  </m:ctrlPr>
                </m:dPr>
                <m:e>
                  <m:r>
                    <m:rPr>
                      <m:sty m:val="p"/>
                    </m:rPr>
                    <w:rPr>
                      <w:rFonts w:ascii="Cambria Math" w:hAnsi="Cambria Math"/>
                    </w:rPr>
                    <m:t>Δ</m:t>
                  </m:r>
                  <m:r>
                    <w:rPr>
                      <w:rFonts w:ascii="Cambria Math" w:hAnsi="Cambria Math"/>
                    </w:rPr>
                    <m:t>t</m:t>
                  </m:r>
                </m:e>
              </m:d>
              <m:r>
                <w:rPr>
                  <w:rFonts w:ascii="Cambria Math" w:hAnsi="Cambria Math"/>
                </w:rPr>
                <m:t>|≤γ</m:t>
              </m:r>
            </m:e>
          </m:func>
          <m:r>
            <w:rPr>
              <w:rFonts w:ascii="Cambria Math" w:hAnsi="Cambria Math"/>
            </w:rPr>
            <m:t>}</m:t>
          </m:r>
          <m:r>
            <w:rPr>
              <w:rFonts w:ascii="Cambria Math" w:eastAsia="MS Mincho" w:hAnsi="Cambria Math"/>
            </w:rPr>
            <m:t>.</m:t>
          </m:r>
        </m:oMath>
      </m:oMathPara>
    </w:p>
    <w:p w14:paraId="77FF3680" w14:textId="710E7C45" w:rsidR="00DE0E2F" w:rsidRDefault="008B4BD8" w:rsidP="00BA19F1">
      <w:pPr>
        <w:rPr>
          <w:rFonts w:eastAsia="MS Mincho"/>
          <w:lang w:eastAsia="ja-JP"/>
        </w:rPr>
      </w:pPr>
      <w:r>
        <w:rPr>
          <w:rFonts w:eastAsia="MS Mincho"/>
          <w:noProof/>
          <w:lang w:eastAsia="ja-JP"/>
        </w:rPr>
        <w:drawing>
          <wp:anchor distT="0" distB="0" distL="114300" distR="114300" simplePos="0" relativeHeight="251655680" behindDoc="0" locked="0" layoutInCell="1" allowOverlap="1" wp14:anchorId="06DC17B9" wp14:editId="56C5AAC1">
            <wp:simplePos x="0" y="0"/>
            <wp:positionH relativeFrom="margin">
              <wp:align>center</wp:align>
            </wp:positionH>
            <wp:positionV relativeFrom="paragraph">
              <wp:posOffset>151569</wp:posOffset>
            </wp:positionV>
            <wp:extent cx="3954865" cy="2925787"/>
            <wp:effectExtent l="0" t="0" r="7620" b="8255"/>
            <wp:wrapNone/>
            <wp:docPr id="694781344" name="Picture 2" descr="A graph of a time la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781344" name="Picture 2" descr="A graph of a time lag&#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3954865" cy="2925787"/>
                    </a:xfrm>
                    <a:prstGeom prst="rect">
                      <a:avLst/>
                    </a:prstGeom>
                  </pic:spPr>
                </pic:pic>
              </a:graphicData>
            </a:graphic>
          </wp:anchor>
        </w:drawing>
      </w:r>
    </w:p>
    <w:p w14:paraId="338F192D" w14:textId="4AC5331C" w:rsidR="00BE7942" w:rsidRDefault="00BE7942" w:rsidP="00BA19F1">
      <w:pPr>
        <w:rPr>
          <w:rFonts w:eastAsia="MS Mincho"/>
          <w:lang w:eastAsia="ja-JP"/>
        </w:rPr>
      </w:pPr>
    </w:p>
    <w:p w14:paraId="21A31B56" w14:textId="46EDF1FE" w:rsidR="00BE7942" w:rsidRPr="00392EF8" w:rsidRDefault="00BE7942" w:rsidP="00BA19F1">
      <w:pPr>
        <w:rPr>
          <w:rFonts w:eastAsia="MS Mincho"/>
          <w:lang w:val="en-GB" w:eastAsia="ja-JP"/>
        </w:rPr>
      </w:pPr>
    </w:p>
    <w:p w14:paraId="4B2FFB3E" w14:textId="4BCC61BF" w:rsidR="00C149B0" w:rsidRDefault="00C149B0" w:rsidP="00C149B0">
      <w:pPr>
        <w:keepNext/>
        <w:jc w:val="center"/>
      </w:pPr>
    </w:p>
    <w:p w14:paraId="35F386BD" w14:textId="67314C3E" w:rsidR="00BE7F25" w:rsidRDefault="00BE7F25" w:rsidP="00603CD5"/>
    <w:p w14:paraId="665D7CB3" w14:textId="0BDBECB3" w:rsidR="00603CD5" w:rsidRDefault="00603CD5" w:rsidP="00603CD5"/>
    <w:p w14:paraId="47E34259" w14:textId="3DD99C4D" w:rsidR="00603CD5" w:rsidRDefault="00603CD5" w:rsidP="00410620">
      <w:pPr>
        <w:ind w:left="1440"/>
        <w:rPr>
          <w:lang w:eastAsia="zh-CN"/>
        </w:rPr>
      </w:pPr>
    </w:p>
    <w:p w14:paraId="508BCCE0" w14:textId="77777777" w:rsidR="00603CD5" w:rsidRDefault="00603CD5" w:rsidP="00603CD5"/>
    <w:p w14:paraId="275F2D2D" w14:textId="77777777" w:rsidR="00603CD5" w:rsidRDefault="00603CD5" w:rsidP="00603CD5"/>
    <w:p w14:paraId="6A865215" w14:textId="77777777" w:rsidR="008B4BD8" w:rsidRDefault="008B4BD8" w:rsidP="00603CD5"/>
    <w:p w14:paraId="599791CF" w14:textId="77777777" w:rsidR="00217B14" w:rsidRDefault="00217B14" w:rsidP="00C647E8">
      <w:pPr>
        <w:pStyle w:val="RAN4observation0"/>
        <w:numPr>
          <w:ilvl w:val="0"/>
          <w:numId w:val="0"/>
        </w:numPr>
        <w:rPr>
          <w:rFonts w:eastAsiaTheme="minorEastAsia" w:cstheme="minorBidi"/>
          <w:szCs w:val="22"/>
        </w:rPr>
      </w:pPr>
      <w:bookmarkStart w:id="4" w:name="_Hlk189507609"/>
    </w:p>
    <w:p w14:paraId="692378F1" w14:textId="77777777" w:rsidR="00217B14" w:rsidRDefault="00217B14" w:rsidP="00C647E8">
      <w:pPr>
        <w:pStyle w:val="RAN4observation0"/>
        <w:numPr>
          <w:ilvl w:val="0"/>
          <w:numId w:val="0"/>
        </w:numPr>
        <w:rPr>
          <w:rFonts w:eastAsiaTheme="minorEastAsia" w:cstheme="minorBidi"/>
          <w:szCs w:val="22"/>
        </w:rPr>
      </w:pPr>
    </w:p>
    <w:tbl>
      <w:tblPr>
        <w:tblStyle w:val="TableGrid"/>
        <w:tblpPr w:leftFromText="180" w:rightFromText="180" w:vertAnchor="text" w:horzAnchor="margin" w:tblpXSpec="center" w:tblpY="118"/>
        <w:tblW w:w="8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tblGrid>
      <w:tr w:rsidR="000D562B" w14:paraId="07210892" w14:textId="77777777" w:rsidTr="000D562B">
        <w:trPr>
          <w:trHeight w:val="243"/>
        </w:trPr>
        <w:tc>
          <w:tcPr>
            <w:tcW w:w="8500" w:type="dxa"/>
          </w:tcPr>
          <w:p w14:paraId="23441D34" w14:textId="77777777" w:rsidR="000D562B" w:rsidRDefault="000D562B" w:rsidP="000D562B">
            <w:pPr>
              <w:pStyle w:val="Caption"/>
              <w:ind w:left="720"/>
              <w:jc w:val="left"/>
              <w:rPr>
                <w:noProof/>
              </w:rPr>
            </w:pPr>
            <w:r>
              <w:t>Figure 2:  Average Time Correlation</w:t>
            </w:r>
            <w:r w:rsidRPr="00E50E7F">
              <w:t xml:space="preserve"> Across Four Locations Highlighting </w:t>
            </w:r>
            <w:r>
              <w:t>Time Lag (s).</w:t>
            </w:r>
          </w:p>
        </w:tc>
      </w:tr>
    </w:tbl>
    <w:p w14:paraId="08C6958D" w14:textId="77777777" w:rsidR="00217B14" w:rsidRDefault="00217B14" w:rsidP="00C647E8">
      <w:pPr>
        <w:pStyle w:val="RAN4observation0"/>
        <w:numPr>
          <w:ilvl w:val="0"/>
          <w:numId w:val="0"/>
        </w:numPr>
        <w:rPr>
          <w:rFonts w:eastAsiaTheme="minorEastAsia" w:cstheme="minorBidi"/>
          <w:szCs w:val="22"/>
        </w:rPr>
      </w:pPr>
    </w:p>
    <w:p w14:paraId="263A6CAF" w14:textId="77777777" w:rsidR="00217B14" w:rsidRDefault="00217B14" w:rsidP="00C647E8">
      <w:pPr>
        <w:pStyle w:val="RAN4observation0"/>
        <w:numPr>
          <w:ilvl w:val="0"/>
          <w:numId w:val="0"/>
        </w:numPr>
        <w:rPr>
          <w:rFonts w:eastAsiaTheme="minorEastAsia" w:cstheme="minorBidi"/>
          <w:szCs w:val="22"/>
        </w:rPr>
      </w:pPr>
    </w:p>
    <w:p w14:paraId="06875CB2" w14:textId="77777777" w:rsidR="00FC57C3" w:rsidRDefault="00FC57C3" w:rsidP="00C647E8">
      <w:pPr>
        <w:pStyle w:val="RAN4observation0"/>
        <w:numPr>
          <w:ilvl w:val="0"/>
          <w:numId w:val="0"/>
        </w:numPr>
        <w:rPr>
          <w:rFonts w:eastAsiaTheme="minorEastAsia" w:cstheme="minorBidi"/>
          <w:szCs w:val="22"/>
        </w:rPr>
      </w:pPr>
    </w:p>
    <w:tbl>
      <w:tblPr>
        <w:tblStyle w:val="TableGrid"/>
        <w:tblW w:w="0" w:type="auto"/>
        <w:jc w:val="center"/>
        <w:tblLook w:val="04A0" w:firstRow="1" w:lastRow="0" w:firstColumn="1" w:lastColumn="0" w:noHBand="0" w:noVBand="1"/>
      </w:tblPr>
      <w:tblGrid>
        <w:gridCol w:w="1222"/>
        <w:gridCol w:w="1072"/>
        <w:gridCol w:w="1694"/>
      </w:tblGrid>
      <w:tr w:rsidR="00FC57C3" w14:paraId="2BE312B1" w14:textId="77777777" w:rsidTr="00365044">
        <w:trPr>
          <w:jc w:val="center"/>
        </w:trPr>
        <w:tc>
          <w:tcPr>
            <w:tcW w:w="1222" w:type="dxa"/>
          </w:tcPr>
          <w:p w14:paraId="56B0BBBA" w14:textId="77777777" w:rsidR="00FC57C3" w:rsidRDefault="00FC57C3" w:rsidP="00C647E8">
            <w:pPr>
              <w:pStyle w:val="RAN4observation0"/>
              <w:numPr>
                <w:ilvl w:val="0"/>
                <w:numId w:val="0"/>
              </w:numPr>
              <w:rPr>
                <w:rFonts w:eastAsiaTheme="minorEastAsia" w:cstheme="minorBidi"/>
                <w:szCs w:val="22"/>
              </w:rPr>
            </w:pPr>
          </w:p>
        </w:tc>
        <w:tc>
          <w:tcPr>
            <w:tcW w:w="1072" w:type="dxa"/>
          </w:tcPr>
          <w:p w14:paraId="551EA8B3" w14:textId="33B25FF5" w:rsidR="00FC57C3" w:rsidRDefault="00991D15" w:rsidP="00C647E8">
            <w:pPr>
              <w:pStyle w:val="RAN4observation0"/>
              <w:numPr>
                <w:ilvl w:val="0"/>
                <w:numId w:val="0"/>
              </w:numPr>
              <w:rPr>
                <w:rFonts w:eastAsiaTheme="minorEastAsia" w:cstheme="minorBidi"/>
                <w:szCs w:val="22"/>
              </w:rPr>
            </w:pPr>
            <w:r>
              <w:rPr>
                <w:rFonts w:eastAsiaTheme="minorEastAsia" w:cstheme="minorBidi"/>
                <w:szCs w:val="22"/>
              </w:rPr>
              <w:t>Coherence Time</w:t>
            </w:r>
            <w:r w:rsidR="003B7FC7">
              <w:rPr>
                <w:rFonts w:eastAsiaTheme="minorEastAsia" w:cstheme="minorBidi"/>
                <w:szCs w:val="22"/>
              </w:rPr>
              <w:t xml:space="preserve">, </w:t>
            </w:r>
            <m:oMath>
              <m:sSub>
                <m:sSubPr>
                  <m:ctrlPr>
                    <w:rPr>
                      <w:rFonts w:ascii="Cambria Math" w:eastAsiaTheme="minorEastAsia" w:hAnsi="Cambria Math" w:cstheme="minorBidi"/>
                      <w:i/>
                      <w:szCs w:val="22"/>
                    </w:rPr>
                  </m:ctrlPr>
                </m:sSubPr>
                <m:e>
                  <m:r>
                    <w:rPr>
                      <w:rFonts w:ascii="Cambria Math" w:eastAsiaTheme="minorEastAsia" w:hAnsi="Cambria Math" w:cstheme="minorBidi"/>
                      <w:szCs w:val="22"/>
                    </w:rPr>
                    <m:t>T</m:t>
                  </m:r>
                </m:e>
                <m:sub>
                  <m:r>
                    <w:rPr>
                      <w:rFonts w:ascii="Cambria Math" w:eastAsiaTheme="minorEastAsia" w:hAnsi="Cambria Math" w:cstheme="minorBidi"/>
                      <w:szCs w:val="22"/>
                    </w:rPr>
                    <m:t>c</m:t>
                  </m:r>
                </m:sub>
              </m:sSub>
            </m:oMath>
            <w:r>
              <w:rPr>
                <w:rFonts w:eastAsiaTheme="minorEastAsia" w:cstheme="minorBidi"/>
                <w:szCs w:val="22"/>
              </w:rPr>
              <w:t xml:space="preserve"> [</w:t>
            </w:r>
            <w:r w:rsidR="003B7FC7">
              <w:rPr>
                <w:rFonts w:eastAsiaTheme="minorEastAsia" w:cstheme="minorBidi"/>
                <w:szCs w:val="22"/>
              </w:rPr>
              <w:t>s</w:t>
            </w:r>
            <w:r>
              <w:rPr>
                <w:rFonts w:eastAsiaTheme="minorEastAsia" w:cstheme="minorBidi"/>
                <w:szCs w:val="22"/>
              </w:rPr>
              <w:t>]</w:t>
            </w:r>
          </w:p>
        </w:tc>
        <w:tc>
          <w:tcPr>
            <w:tcW w:w="1694" w:type="dxa"/>
          </w:tcPr>
          <w:p w14:paraId="143AB94A" w14:textId="50522055" w:rsidR="00FC57C3" w:rsidRDefault="003B7FC7" w:rsidP="00C647E8">
            <w:pPr>
              <w:pStyle w:val="RAN4observation0"/>
              <w:numPr>
                <w:ilvl w:val="0"/>
                <w:numId w:val="0"/>
              </w:numPr>
              <w:rPr>
                <w:rFonts w:eastAsiaTheme="minorEastAsia" w:cstheme="minorBidi"/>
                <w:szCs w:val="22"/>
              </w:rPr>
            </w:pPr>
            <w:r>
              <w:rPr>
                <w:rFonts w:eastAsiaTheme="minorEastAsia" w:cstheme="minorBidi"/>
                <w:szCs w:val="22"/>
              </w:rPr>
              <w:t>Doppler Spread</w:t>
            </w:r>
            <m:oMath>
              <m:r>
                <w:rPr>
                  <w:rFonts w:ascii="Cambria Math" w:eastAsiaTheme="minorEastAsia" w:hAnsi="Cambria Math" w:cstheme="minorBidi"/>
                  <w:szCs w:val="22"/>
                </w:rPr>
                <m:t xml:space="preserve">, </m:t>
              </m:r>
              <m:r>
                <m:rPr>
                  <m:sty m:val="p"/>
                </m:rPr>
                <w:rPr>
                  <w:rFonts w:ascii="Cambria Math" w:eastAsiaTheme="minorEastAsia" w:hAnsi="Cambria Math" w:cstheme="minorBidi"/>
                  <w:szCs w:val="22"/>
                </w:rPr>
                <w:br/>
              </m:r>
              <m:sSub>
                <m:sSubPr>
                  <m:ctrlPr>
                    <w:rPr>
                      <w:rFonts w:ascii="Cambria Math" w:eastAsiaTheme="minorEastAsia" w:hAnsi="Cambria Math" w:cstheme="minorBidi"/>
                      <w:i/>
                      <w:szCs w:val="22"/>
                    </w:rPr>
                  </m:ctrlPr>
                </m:sSubPr>
                <m:e>
                  <m:r>
                    <w:rPr>
                      <w:rFonts w:ascii="Cambria Math" w:eastAsiaTheme="minorEastAsia" w:hAnsi="Cambria Math" w:cstheme="minorBidi"/>
                      <w:szCs w:val="22"/>
                    </w:rPr>
                    <m:t>f</m:t>
                  </m:r>
                </m:e>
                <m:sub>
                  <m:r>
                    <w:rPr>
                      <w:rFonts w:ascii="Cambria Math" w:eastAsiaTheme="minorEastAsia" w:hAnsi="Cambria Math" w:cstheme="minorBidi"/>
                      <w:szCs w:val="22"/>
                    </w:rPr>
                    <m:t>D</m:t>
                  </m:r>
                </m:sub>
              </m:sSub>
              <m:r>
                <w:rPr>
                  <w:rFonts w:ascii="Cambria Math" w:eastAsiaTheme="minorEastAsia" w:hAnsi="Cambria Math" w:cstheme="minorBidi"/>
                  <w:szCs w:val="22"/>
                </w:rPr>
                <m:t>≈</m:t>
              </m:r>
              <m:f>
                <m:fPr>
                  <m:ctrlPr>
                    <w:rPr>
                      <w:rFonts w:ascii="Cambria Math" w:eastAsiaTheme="minorEastAsia" w:hAnsi="Cambria Math" w:cstheme="minorBidi"/>
                      <w:i/>
                      <w:szCs w:val="22"/>
                    </w:rPr>
                  </m:ctrlPr>
                </m:fPr>
                <m:num>
                  <m:r>
                    <w:rPr>
                      <w:rFonts w:ascii="Cambria Math" w:eastAsiaTheme="minorEastAsia" w:hAnsi="Cambria Math" w:cstheme="minorBidi"/>
                      <w:szCs w:val="22"/>
                    </w:rPr>
                    <m:t>1</m:t>
                  </m:r>
                </m:num>
                <m:den>
                  <m:r>
                    <w:rPr>
                      <w:rFonts w:ascii="Cambria Math" w:eastAsiaTheme="minorEastAsia" w:hAnsi="Cambria Math" w:cstheme="minorBidi"/>
                      <w:szCs w:val="22"/>
                    </w:rPr>
                    <m:t>2</m:t>
                  </m:r>
                  <m:sSub>
                    <m:sSubPr>
                      <m:ctrlPr>
                        <w:rPr>
                          <w:rFonts w:ascii="Cambria Math" w:eastAsiaTheme="minorEastAsia" w:hAnsi="Cambria Math" w:cstheme="minorBidi"/>
                          <w:i/>
                          <w:szCs w:val="22"/>
                        </w:rPr>
                      </m:ctrlPr>
                    </m:sSubPr>
                    <m:e>
                      <m:r>
                        <w:rPr>
                          <w:rFonts w:ascii="Cambria Math" w:eastAsiaTheme="minorEastAsia" w:hAnsi="Cambria Math" w:cstheme="minorBidi"/>
                          <w:szCs w:val="22"/>
                        </w:rPr>
                        <m:t>T</m:t>
                      </m:r>
                    </m:e>
                    <m:sub>
                      <m:r>
                        <w:rPr>
                          <w:rFonts w:ascii="Cambria Math" w:eastAsiaTheme="minorEastAsia" w:hAnsi="Cambria Math" w:cstheme="minorBidi"/>
                          <w:szCs w:val="22"/>
                        </w:rPr>
                        <m:t xml:space="preserve">c  </m:t>
                      </m:r>
                    </m:sub>
                  </m:sSub>
                </m:den>
              </m:f>
            </m:oMath>
            <w:r>
              <w:rPr>
                <w:rFonts w:eastAsiaTheme="minorEastAsia" w:cstheme="minorBidi"/>
                <w:szCs w:val="22"/>
              </w:rPr>
              <w:t>,  [Hz]</w:t>
            </w:r>
          </w:p>
        </w:tc>
      </w:tr>
      <w:tr w:rsidR="00FC57C3" w14:paraId="07648F25" w14:textId="77777777" w:rsidTr="00365044">
        <w:trPr>
          <w:jc w:val="center"/>
        </w:trPr>
        <w:tc>
          <w:tcPr>
            <w:tcW w:w="1222" w:type="dxa"/>
          </w:tcPr>
          <w:p w14:paraId="2E4F8A1D" w14:textId="44A7F9C0" w:rsidR="00FC57C3" w:rsidRDefault="004D6019" w:rsidP="00C647E8">
            <w:pPr>
              <w:pStyle w:val="RAN4observation0"/>
              <w:numPr>
                <w:ilvl w:val="0"/>
                <w:numId w:val="0"/>
              </w:numPr>
              <w:rPr>
                <w:rFonts w:eastAsiaTheme="minorEastAsia" w:cstheme="minorBidi"/>
                <w:szCs w:val="22"/>
              </w:rPr>
            </w:pPr>
            <w:r>
              <w:rPr>
                <w:rFonts w:eastAsiaTheme="minorEastAsia" w:cstheme="minorBidi"/>
                <w:szCs w:val="22"/>
              </w:rPr>
              <w:t>Location A</w:t>
            </w:r>
          </w:p>
        </w:tc>
        <w:tc>
          <w:tcPr>
            <w:tcW w:w="1072" w:type="dxa"/>
          </w:tcPr>
          <w:p w14:paraId="3C72593F" w14:textId="43E302C5" w:rsidR="00FC57C3" w:rsidRDefault="004D6019" w:rsidP="00C647E8">
            <w:pPr>
              <w:pStyle w:val="RAN4observation0"/>
              <w:numPr>
                <w:ilvl w:val="0"/>
                <w:numId w:val="0"/>
              </w:numPr>
              <w:rPr>
                <w:rFonts w:eastAsiaTheme="minorEastAsia" w:cstheme="minorBidi"/>
                <w:szCs w:val="22"/>
              </w:rPr>
            </w:pPr>
            <w:r>
              <w:rPr>
                <w:rFonts w:eastAsiaTheme="minorEastAsia" w:cstheme="minorBidi"/>
                <w:szCs w:val="22"/>
              </w:rPr>
              <w:t>1.44</w:t>
            </w:r>
          </w:p>
        </w:tc>
        <w:tc>
          <w:tcPr>
            <w:tcW w:w="1694" w:type="dxa"/>
          </w:tcPr>
          <w:p w14:paraId="09D69025" w14:textId="1CB6BD2F" w:rsidR="00FC57C3" w:rsidRDefault="004D6019" w:rsidP="00C647E8">
            <w:pPr>
              <w:pStyle w:val="RAN4observation0"/>
              <w:numPr>
                <w:ilvl w:val="0"/>
                <w:numId w:val="0"/>
              </w:numPr>
              <w:rPr>
                <w:rFonts w:eastAsiaTheme="minorEastAsia" w:cstheme="minorBidi"/>
                <w:szCs w:val="22"/>
              </w:rPr>
            </w:pPr>
            <w:r>
              <w:rPr>
                <w:rFonts w:eastAsiaTheme="minorEastAsia" w:cstheme="minorBidi"/>
                <w:szCs w:val="22"/>
              </w:rPr>
              <w:t>0.3472</w:t>
            </w:r>
          </w:p>
        </w:tc>
      </w:tr>
      <w:tr w:rsidR="00FC57C3" w14:paraId="76F97273" w14:textId="77777777" w:rsidTr="00365044">
        <w:trPr>
          <w:jc w:val="center"/>
        </w:trPr>
        <w:tc>
          <w:tcPr>
            <w:tcW w:w="1222" w:type="dxa"/>
          </w:tcPr>
          <w:p w14:paraId="0DB00FAA" w14:textId="7B3B33F3" w:rsidR="00FC57C3" w:rsidRDefault="00337BD3" w:rsidP="00C647E8">
            <w:pPr>
              <w:pStyle w:val="RAN4observation0"/>
              <w:numPr>
                <w:ilvl w:val="0"/>
                <w:numId w:val="0"/>
              </w:numPr>
              <w:rPr>
                <w:rFonts w:eastAsiaTheme="minorEastAsia" w:cstheme="minorBidi"/>
                <w:szCs w:val="22"/>
              </w:rPr>
            </w:pPr>
            <w:r>
              <w:rPr>
                <w:rFonts w:eastAsiaTheme="minorEastAsia" w:cstheme="minorBidi"/>
                <w:szCs w:val="22"/>
              </w:rPr>
              <w:t>Location B</w:t>
            </w:r>
          </w:p>
        </w:tc>
        <w:tc>
          <w:tcPr>
            <w:tcW w:w="1072" w:type="dxa"/>
          </w:tcPr>
          <w:p w14:paraId="3655A149" w14:textId="2E906D0F" w:rsidR="00FC57C3" w:rsidRDefault="0028633F" w:rsidP="00C647E8">
            <w:pPr>
              <w:pStyle w:val="RAN4observation0"/>
              <w:numPr>
                <w:ilvl w:val="0"/>
                <w:numId w:val="0"/>
              </w:numPr>
              <w:rPr>
                <w:rFonts w:eastAsiaTheme="minorEastAsia" w:cstheme="minorBidi"/>
                <w:szCs w:val="22"/>
              </w:rPr>
            </w:pPr>
            <w:r>
              <w:rPr>
                <w:rFonts w:eastAsiaTheme="minorEastAsia" w:cstheme="minorBidi"/>
                <w:szCs w:val="22"/>
              </w:rPr>
              <w:t>0.1</w:t>
            </w:r>
          </w:p>
        </w:tc>
        <w:tc>
          <w:tcPr>
            <w:tcW w:w="1694" w:type="dxa"/>
          </w:tcPr>
          <w:p w14:paraId="0E192DA9" w14:textId="75B4B62E" w:rsidR="00FC57C3" w:rsidRDefault="0028633F" w:rsidP="00C647E8">
            <w:pPr>
              <w:pStyle w:val="RAN4observation0"/>
              <w:numPr>
                <w:ilvl w:val="0"/>
                <w:numId w:val="0"/>
              </w:numPr>
              <w:rPr>
                <w:rFonts w:eastAsiaTheme="minorEastAsia" w:cstheme="minorBidi"/>
                <w:szCs w:val="22"/>
              </w:rPr>
            </w:pPr>
            <w:r>
              <w:rPr>
                <w:rFonts w:eastAsiaTheme="minorEastAsia" w:cstheme="minorBidi"/>
                <w:szCs w:val="22"/>
              </w:rPr>
              <w:t>5</w:t>
            </w:r>
          </w:p>
        </w:tc>
      </w:tr>
      <w:tr w:rsidR="004D6019" w14:paraId="041EA1FB" w14:textId="77777777" w:rsidTr="00365044">
        <w:trPr>
          <w:jc w:val="center"/>
        </w:trPr>
        <w:tc>
          <w:tcPr>
            <w:tcW w:w="1222" w:type="dxa"/>
          </w:tcPr>
          <w:p w14:paraId="4C695C7B" w14:textId="5577DAE5" w:rsidR="004D6019" w:rsidRDefault="0035210C" w:rsidP="00C647E8">
            <w:pPr>
              <w:pStyle w:val="RAN4observation0"/>
              <w:numPr>
                <w:ilvl w:val="0"/>
                <w:numId w:val="0"/>
              </w:numPr>
              <w:rPr>
                <w:rFonts w:eastAsiaTheme="minorEastAsia" w:cstheme="minorBidi"/>
                <w:szCs w:val="22"/>
              </w:rPr>
            </w:pPr>
            <w:r>
              <w:rPr>
                <w:rFonts w:eastAsiaTheme="minorEastAsia" w:cstheme="minorBidi"/>
                <w:szCs w:val="22"/>
              </w:rPr>
              <w:t>Location C</w:t>
            </w:r>
          </w:p>
        </w:tc>
        <w:tc>
          <w:tcPr>
            <w:tcW w:w="1072" w:type="dxa"/>
          </w:tcPr>
          <w:p w14:paraId="010DB49A" w14:textId="2C4C51A2" w:rsidR="004D6019" w:rsidRDefault="00E44C54" w:rsidP="00C647E8">
            <w:pPr>
              <w:pStyle w:val="RAN4observation0"/>
              <w:numPr>
                <w:ilvl w:val="0"/>
                <w:numId w:val="0"/>
              </w:numPr>
              <w:rPr>
                <w:rFonts w:eastAsiaTheme="minorEastAsia" w:cstheme="minorBidi"/>
                <w:szCs w:val="22"/>
              </w:rPr>
            </w:pPr>
            <w:r>
              <w:rPr>
                <w:rFonts w:eastAsiaTheme="minorEastAsia" w:cstheme="minorBidi"/>
                <w:szCs w:val="22"/>
              </w:rPr>
              <w:t>0.12</w:t>
            </w:r>
          </w:p>
        </w:tc>
        <w:tc>
          <w:tcPr>
            <w:tcW w:w="1694" w:type="dxa"/>
          </w:tcPr>
          <w:p w14:paraId="05D62A3A" w14:textId="16920947" w:rsidR="004D6019" w:rsidRDefault="00BD7FE8" w:rsidP="00C647E8">
            <w:pPr>
              <w:pStyle w:val="RAN4observation0"/>
              <w:numPr>
                <w:ilvl w:val="0"/>
                <w:numId w:val="0"/>
              </w:numPr>
              <w:rPr>
                <w:rFonts w:eastAsiaTheme="minorEastAsia" w:cstheme="minorBidi"/>
                <w:szCs w:val="22"/>
              </w:rPr>
            </w:pPr>
            <w:r>
              <w:rPr>
                <w:rFonts w:eastAsiaTheme="minorEastAsia" w:cstheme="minorBidi"/>
                <w:szCs w:val="22"/>
              </w:rPr>
              <w:t>4.166</w:t>
            </w:r>
          </w:p>
        </w:tc>
      </w:tr>
      <w:tr w:rsidR="00FC57C3" w14:paraId="30FDDA02" w14:textId="77777777" w:rsidTr="00365044">
        <w:trPr>
          <w:jc w:val="center"/>
        </w:trPr>
        <w:tc>
          <w:tcPr>
            <w:tcW w:w="1222" w:type="dxa"/>
          </w:tcPr>
          <w:p w14:paraId="4150DCBA" w14:textId="6538FEB4" w:rsidR="00FC57C3" w:rsidRDefault="004D6019" w:rsidP="00C647E8">
            <w:pPr>
              <w:pStyle w:val="RAN4observation0"/>
              <w:numPr>
                <w:ilvl w:val="0"/>
                <w:numId w:val="0"/>
              </w:numPr>
              <w:rPr>
                <w:rFonts w:eastAsiaTheme="minorEastAsia" w:cstheme="minorBidi"/>
                <w:szCs w:val="22"/>
              </w:rPr>
            </w:pPr>
            <w:r>
              <w:rPr>
                <w:rFonts w:eastAsiaTheme="minorEastAsia" w:cstheme="minorBidi"/>
                <w:szCs w:val="22"/>
              </w:rPr>
              <w:t>Location D</w:t>
            </w:r>
          </w:p>
        </w:tc>
        <w:tc>
          <w:tcPr>
            <w:tcW w:w="1072" w:type="dxa"/>
          </w:tcPr>
          <w:p w14:paraId="5630AFE6" w14:textId="238BE7B0" w:rsidR="00FC57C3" w:rsidRDefault="004D6019" w:rsidP="00C647E8">
            <w:pPr>
              <w:pStyle w:val="RAN4observation0"/>
              <w:numPr>
                <w:ilvl w:val="0"/>
                <w:numId w:val="0"/>
              </w:numPr>
              <w:rPr>
                <w:rFonts w:eastAsiaTheme="minorEastAsia" w:cstheme="minorBidi"/>
                <w:szCs w:val="22"/>
              </w:rPr>
            </w:pPr>
            <w:r>
              <w:rPr>
                <w:rFonts w:eastAsiaTheme="minorEastAsia" w:cstheme="minorBidi"/>
                <w:szCs w:val="22"/>
              </w:rPr>
              <w:t>0.1</w:t>
            </w:r>
          </w:p>
        </w:tc>
        <w:tc>
          <w:tcPr>
            <w:tcW w:w="1694" w:type="dxa"/>
          </w:tcPr>
          <w:p w14:paraId="24D8ECB6" w14:textId="49441365" w:rsidR="00FC57C3" w:rsidRDefault="004D6019" w:rsidP="00991D15">
            <w:pPr>
              <w:pStyle w:val="RAN4observation0"/>
              <w:keepNext/>
              <w:numPr>
                <w:ilvl w:val="0"/>
                <w:numId w:val="0"/>
              </w:numPr>
              <w:rPr>
                <w:rFonts w:eastAsiaTheme="minorEastAsia" w:cstheme="minorBidi"/>
                <w:szCs w:val="22"/>
              </w:rPr>
            </w:pPr>
            <w:r>
              <w:rPr>
                <w:rFonts w:eastAsiaTheme="minorEastAsia" w:cstheme="minorBidi"/>
                <w:szCs w:val="22"/>
              </w:rPr>
              <w:t>5</w:t>
            </w:r>
          </w:p>
        </w:tc>
      </w:tr>
    </w:tbl>
    <w:p w14:paraId="39D784B0" w14:textId="77777777" w:rsidR="00640CD8" w:rsidRDefault="00640CD8" w:rsidP="00991D15">
      <w:pPr>
        <w:pStyle w:val="Caption"/>
      </w:pPr>
    </w:p>
    <w:p w14:paraId="04AAE90E" w14:textId="2B279DA2" w:rsidR="00FC57C3" w:rsidRDefault="00991D15" w:rsidP="00991D15">
      <w:pPr>
        <w:pStyle w:val="Caption"/>
        <w:rPr>
          <w:szCs w:val="22"/>
        </w:rPr>
      </w:pPr>
      <w:r>
        <w:t xml:space="preserve">Table 1: </w:t>
      </w:r>
      <w:r w:rsidRPr="00702E9F">
        <w:t>Temporal Channel Metrics: Coherence Time and Doppler Spread</w:t>
      </w:r>
      <w:r w:rsidR="00E82117">
        <w:t xml:space="preserve"> (</w:t>
      </w:r>
      <m:oMath>
        <m:r>
          <w:rPr>
            <w:rFonts w:ascii="Cambria Math" w:hAnsi="Cambria Math"/>
          </w:rPr>
          <m:t>γ=0.5</m:t>
        </m:r>
      </m:oMath>
      <w:r w:rsidR="00E82117">
        <w:t>)</w:t>
      </w:r>
      <w:r>
        <w:t>.</w:t>
      </w:r>
    </w:p>
    <w:p w14:paraId="0547AEBE" w14:textId="6081B1BD" w:rsidR="00BE3AE6" w:rsidRPr="00BE3AE6" w:rsidRDefault="00BE3AE6" w:rsidP="00880834">
      <w:pPr>
        <w:pStyle w:val="RAN4observation0"/>
        <w:numPr>
          <w:ilvl w:val="0"/>
          <w:numId w:val="0"/>
        </w:numPr>
        <w:rPr>
          <w:rFonts w:eastAsiaTheme="minorEastAsia" w:cstheme="minorBidi"/>
          <w:szCs w:val="22"/>
        </w:rPr>
      </w:pPr>
      <w:r w:rsidRPr="00BE3AE6">
        <w:rPr>
          <w:rFonts w:eastAsiaTheme="minorEastAsia" w:cstheme="minorBidi"/>
          <w:szCs w:val="22"/>
        </w:rPr>
        <w:t xml:space="preserve">Figure 2 shows the average time correlation as a function of time lag for four different measurement locations (A–D). </w:t>
      </w:r>
    </w:p>
    <w:p w14:paraId="0E07747E" w14:textId="77777777" w:rsidR="0068142F" w:rsidRDefault="00BE3AE6" w:rsidP="00BE3AE6">
      <w:pPr>
        <w:pStyle w:val="RAN4observation0"/>
        <w:numPr>
          <w:ilvl w:val="0"/>
          <w:numId w:val="0"/>
        </w:numPr>
        <w:rPr>
          <w:rFonts w:eastAsiaTheme="minorEastAsia" w:cstheme="minorBidi"/>
          <w:szCs w:val="22"/>
        </w:rPr>
      </w:pPr>
      <w:r w:rsidRPr="00BE3AE6">
        <w:rPr>
          <w:rFonts w:eastAsiaTheme="minorEastAsia" w:cstheme="minorBidi"/>
          <w:szCs w:val="22"/>
        </w:rPr>
        <w:lastRenderedPageBreak/>
        <w:t>Location A displays the most temporally stable channel, with correlation remaining above 0.5 for lags approaching 2 seconds, indicating low Doppler spread and minimal channel variation over time. In contrast, Locations B and D exhibit steep correlation decay within the first 0.</w:t>
      </w:r>
      <w:r w:rsidR="003A5C7F">
        <w:rPr>
          <w:rFonts w:eastAsiaTheme="minorEastAsia" w:cstheme="minorBidi"/>
          <w:szCs w:val="22"/>
        </w:rPr>
        <w:t>1</w:t>
      </w:r>
      <w:r w:rsidRPr="00BE3AE6">
        <w:rPr>
          <w:rFonts w:eastAsiaTheme="minorEastAsia" w:cstheme="minorBidi"/>
          <w:szCs w:val="22"/>
        </w:rPr>
        <w:t xml:space="preserve"> seconds, consistent with higher Doppler spread and more dynamic propagation environments, potentially due to complex scattering. Location C shows slightly slower decay than B and D but still indicates a fast-varying channel.</w:t>
      </w:r>
    </w:p>
    <w:p w14:paraId="6E08D296" w14:textId="77777777" w:rsidR="00640CD8" w:rsidRDefault="002F7362" w:rsidP="00BE3AE6">
      <w:pPr>
        <w:pStyle w:val="RAN4observation0"/>
        <w:numPr>
          <w:ilvl w:val="0"/>
          <w:numId w:val="0"/>
        </w:numPr>
        <w:rPr>
          <w:rFonts w:eastAsiaTheme="minorEastAsia" w:cstheme="minorBidi"/>
          <w:szCs w:val="22"/>
        </w:rPr>
      </w:pPr>
      <w:r w:rsidRPr="002F7362">
        <w:rPr>
          <w:rFonts w:eastAsiaTheme="minorEastAsia" w:cstheme="minorBidi"/>
          <w:szCs w:val="22"/>
        </w:rPr>
        <w:t xml:space="preserve">These results </w:t>
      </w:r>
      <w:r w:rsidR="00E51FBB" w:rsidRPr="002F7362">
        <w:t>emphasise</w:t>
      </w:r>
      <w:r w:rsidRPr="002F7362">
        <w:rPr>
          <w:rFonts w:eastAsiaTheme="minorEastAsia" w:cstheme="minorBidi"/>
          <w:szCs w:val="22"/>
        </w:rPr>
        <w:t xml:space="preserve"> the spatial variability of temporal correlation and highlight the need for location-specific </w:t>
      </w:r>
      <w:r w:rsidR="00E51FBB" w:rsidRPr="002F7362">
        <w:t>modelling</w:t>
      </w:r>
      <w:r w:rsidRPr="002F7362">
        <w:rPr>
          <w:rFonts w:eastAsiaTheme="minorEastAsia" w:cstheme="minorBidi"/>
          <w:szCs w:val="22"/>
        </w:rPr>
        <w:t xml:space="preserve"> when evaluating time coherence characteristics.</w:t>
      </w:r>
    </w:p>
    <w:p w14:paraId="4C8EA6EB" w14:textId="77777777" w:rsidR="00640CD8" w:rsidRDefault="00640CD8" w:rsidP="00BE3AE6">
      <w:pPr>
        <w:pStyle w:val="RAN4observation0"/>
        <w:numPr>
          <w:ilvl w:val="0"/>
          <w:numId w:val="0"/>
        </w:numPr>
        <w:rPr>
          <w:rFonts w:eastAsiaTheme="minorEastAsia" w:cstheme="minorBidi"/>
          <w:szCs w:val="22"/>
        </w:rPr>
      </w:pPr>
    </w:p>
    <w:p w14:paraId="73790057" w14:textId="44F152FC" w:rsidR="00141E40" w:rsidRDefault="00640CD8" w:rsidP="00BE3AE6">
      <w:pPr>
        <w:pStyle w:val="RAN4observation0"/>
        <w:numPr>
          <w:ilvl w:val="0"/>
          <w:numId w:val="0"/>
        </w:numPr>
        <w:rPr>
          <w:lang w:val="en-US"/>
        </w:rPr>
      </w:pPr>
      <w:r w:rsidRPr="00640CD8">
        <w:rPr>
          <w:rFonts w:eastAsiaTheme="minorEastAsia" w:cstheme="minorBidi"/>
          <w:b/>
          <w:bCs/>
          <w:szCs w:val="22"/>
        </w:rPr>
        <w:t>Observation 1:</w:t>
      </w:r>
      <w:r>
        <w:rPr>
          <w:rFonts w:eastAsiaTheme="minorEastAsia" w:cstheme="minorBidi"/>
          <w:szCs w:val="22"/>
        </w:rPr>
        <w:t xml:space="preserve"> </w:t>
      </w:r>
      <w:r w:rsidR="0080787D">
        <w:rPr>
          <w:lang w:val="en-US"/>
        </w:rPr>
        <w:t xml:space="preserve"> </w:t>
      </w:r>
      <w:r w:rsidR="00BE12DD" w:rsidRPr="00BE12DD">
        <w:rPr>
          <w:lang w:val="en-US"/>
        </w:rPr>
        <w:t>Measured channels exhibit a temporal correlation and Doppler spread, variable with UE locations.</w:t>
      </w:r>
      <w:r w:rsidR="00BE12DD">
        <w:rPr>
          <w:lang w:val="en-US"/>
        </w:rPr>
        <w:t xml:space="preserve"> </w:t>
      </w:r>
    </w:p>
    <w:p w14:paraId="37832BA0" w14:textId="07F618EC" w:rsidR="00DE752E" w:rsidRPr="00DE752E" w:rsidRDefault="00B61F97" w:rsidP="009A473C">
      <w:pPr>
        <w:pStyle w:val="RAN4H2"/>
        <w:ind w:left="431" w:hanging="431"/>
      </w:pPr>
      <w:r>
        <w:rPr>
          <w:lang w:val="en-GB"/>
        </w:rPr>
        <w:t>Frequency</w:t>
      </w:r>
      <w:r w:rsidR="00DE752E" w:rsidRPr="00DE752E">
        <w:rPr>
          <w:lang w:val="en-GB"/>
        </w:rPr>
        <w:t xml:space="preserve"> Correlation Analysis</w:t>
      </w:r>
    </w:p>
    <w:p w14:paraId="2E717B99" w14:textId="6D9B2BBE" w:rsidR="00D835A5" w:rsidRDefault="00D835A5" w:rsidP="00D835A5">
      <w:r>
        <w:t xml:space="preserve">To evaluate the frequency selectivity </w:t>
      </w:r>
      <w:r w:rsidR="00583242">
        <w:t>o</w:t>
      </w:r>
      <w:r w:rsidR="00583242" w:rsidRPr="00583242">
        <w:t>f the wireless channel, we compute the frequency correlation function (FCF) across subcarriers and extract the corresponding coherence bandwidth.</w:t>
      </w:r>
      <w:r w:rsidR="00583242">
        <w:t xml:space="preserve"> The normalized frequency correlation function is </w:t>
      </w:r>
      <w:r w:rsidR="00253B22">
        <w:t>calculated as:</w:t>
      </w:r>
    </w:p>
    <w:p w14:paraId="4F914A34" w14:textId="2A28855D" w:rsidR="00253B22" w:rsidRPr="009D7615" w:rsidRDefault="00000000" w:rsidP="00253B22">
      <w:pPr>
        <w:jc w:val="center"/>
      </w:pPr>
      <m:oMathPara>
        <m:oMath>
          <m:sSub>
            <m:sSubPr>
              <m:ctrlPr>
                <w:rPr>
                  <w:rFonts w:ascii="Cambria Math" w:hAnsi="Cambria Math"/>
                  <w:i/>
                </w:rPr>
              </m:ctrlPr>
            </m:sSubPr>
            <m:e>
              <m:r>
                <w:rPr>
                  <w:rFonts w:ascii="Cambria Math" w:hAnsi="Cambria Math"/>
                </w:rPr>
                <m:t>R</m:t>
              </m:r>
            </m:e>
            <m:sub>
              <m:r>
                <w:rPr>
                  <w:rFonts w:ascii="Cambria Math" w:hAnsi="Cambria Math"/>
                </w:rPr>
                <m:t>f</m:t>
              </m:r>
            </m:sub>
          </m:sSub>
          <m:r>
            <w:rPr>
              <w:rFonts w:ascii="Cambria Math" w:hAnsi="Cambria Math"/>
            </w:rPr>
            <m:t>(</m:t>
          </m:r>
          <m:r>
            <m:rPr>
              <m:sty m:val="p"/>
            </m:rPr>
            <w:rPr>
              <w:rFonts w:ascii="Cambria Math" w:hAnsi="Cambria Math"/>
            </w:rPr>
            <m:t>Δ</m:t>
          </m:r>
          <m:r>
            <w:rPr>
              <w:rFonts w:ascii="Cambria Math" w:hAnsi="Cambria Math"/>
            </w:rPr>
            <m:t>f)=</m:t>
          </m:r>
          <m:f>
            <m:fPr>
              <m:ctrlPr>
                <w:rPr>
                  <w:rFonts w:ascii="Cambria Math" w:hAnsi="Cambria Math"/>
                  <w:i/>
                </w:rPr>
              </m:ctrlPr>
            </m:fPr>
            <m:num>
              <m:r>
                <w:rPr>
                  <w:rFonts w:ascii="Cambria Math" w:hAnsi="Cambria Math"/>
                </w:rPr>
                <m:t>E[</m:t>
              </m:r>
              <m:r>
                <m:rPr>
                  <m:sty m:val="bi"/>
                </m:rPr>
                <w:rPr>
                  <w:rFonts w:ascii="Cambria Math" w:hAnsi="Cambria Math"/>
                </w:rPr>
                <m:t>h</m:t>
              </m:r>
              <m:d>
                <m:dPr>
                  <m:ctrlPr>
                    <w:rPr>
                      <w:rFonts w:ascii="Cambria Math" w:hAnsi="Cambria Math"/>
                      <w:i/>
                    </w:rPr>
                  </m:ctrlPr>
                </m:dPr>
                <m:e>
                  <m:r>
                    <w:rPr>
                      <w:rFonts w:ascii="Cambria Math" w:hAnsi="Cambria Math"/>
                    </w:rPr>
                    <m:t>f</m:t>
                  </m:r>
                </m:e>
              </m:d>
              <m:r>
                <w:rPr>
                  <w:rFonts w:ascii="Cambria Math" w:hAnsi="Cambria Math"/>
                </w:rPr>
                <m:t>⋅</m:t>
              </m:r>
              <m:r>
                <m:rPr>
                  <m:sty m:val="bi"/>
                </m:rPr>
                <w:rPr>
                  <w:rFonts w:ascii="Cambria Math" w:hAnsi="Cambria Math"/>
                </w:rPr>
                <m:t>h</m:t>
              </m:r>
              <m:sSup>
                <m:sSupPr>
                  <m:ctrlPr>
                    <w:rPr>
                      <w:rFonts w:ascii="Cambria Math" w:hAnsi="Cambria Math"/>
                      <w:i/>
                    </w:rPr>
                  </m:ctrlPr>
                </m:sSupPr>
                <m:e>
                  <m:d>
                    <m:dPr>
                      <m:ctrlPr>
                        <w:rPr>
                          <w:rFonts w:ascii="Cambria Math" w:hAnsi="Cambria Math"/>
                          <w:i/>
                        </w:rPr>
                      </m:ctrlPr>
                    </m:dPr>
                    <m:e>
                      <m:r>
                        <w:rPr>
                          <w:rFonts w:ascii="Cambria Math" w:hAnsi="Cambria Math"/>
                        </w:rPr>
                        <m:t>f+</m:t>
                      </m:r>
                      <m:r>
                        <m:rPr>
                          <m:sty m:val="p"/>
                        </m:rPr>
                        <w:rPr>
                          <w:rFonts w:ascii="Cambria Math" w:hAnsi="Cambria Math"/>
                        </w:rPr>
                        <m:t>Δ</m:t>
                      </m:r>
                      <m:r>
                        <w:rPr>
                          <w:rFonts w:ascii="Cambria Math" w:hAnsi="Cambria Math"/>
                        </w:rPr>
                        <m:t>f</m:t>
                      </m:r>
                    </m:e>
                  </m:d>
                </m:e>
                <m:sup>
                  <m:r>
                    <w:rPr>
                      <w:rFonts w:ascii="Cambria Math" w:hAnsi="Cambria Math"/>
                    </w:rPr>
                    <m:t>*</m:t>
                  </m:r>
                </m:sup>
              </m:sSup>
              <m:r>
                <w:rPr>
                  <w:rFonts w:ascii="Cambria Math" w:hAnsi="Cambria Math"/>
                </w:rPr>
                <m:t>]</m:t>
              </m:r>
            </m:num>
            <m:den>
              <m:rad>
                <m:radPr>
                  <m:degHide m:val="1"/>
                  <m:ctrlPr>
                    <w:rPr>
                      <w:rFonts w:ascii="Cambria Math" w:hAnsi="Cambria Math"/>
                      <w:i/>
                    </w:rPr>
                  </m:ctrlPr>
                </m:radPr>
                <m:deg/>
                <m:e>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r>
                                <m:rPr>
                                  <m:sty m:val="bi"/>
                                </m:rPr>
                                <w:rPr>
                                  <w:rFonts w:ascii="Cambria Math" w:hAnsi="Cambria Math"/>
                                </w:rPr>
                                <m:t>h</m:t>
                              </m:r>
                              <m:d>
                                <m:dPr>
                                  <m:ctrlPr>
                                    <w:rPr>
                                      <w:rFonts w:ascii="Cambria Math" w:hAnsi="Cambria Math"/>
                                      <w:i/>
                                    </w:rPr>
                                  </m:ctrlPr>
                                </m:dPr>
                                <m:e>
                                  <m:r>
                                    <w:rPr>
                                      <w:rFonts w:ascii="Cambria Math" w:hAnsi="Cambria Math"/>
                                    </w:rPr>
                                    <m:t>f</m:t>
                                  </m:r>
                                </m:e>
                              </m:d>
                            </m:e>
                          </m:d>
                        </m:e>
                        <m:sup>
                          <m:r>
                            <w:rPr>
                              <w:rFonts w:ascii="Cambria Math" w:hAnsi="Cambria Math"/>
                            </w:rPr>
                            <m:t>2</m:t>
                          </m:r>
                        </m:sup>
                      </m:sSup>
                    </m:e>
                  </m:d>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r>
                                <m:rPr>
                                  <m:sty m:val="bi"/>
                                </m:rPr>
                                <w:rPr>
                                  <w:rFonts w:ascii="Cambria Math" w:hAnsi="Cambria Math"/>
                                </w:rPr>
                                <m:t>h</m:t>
                              </m:r>
                              <m:d>
                                <m:dPr>
                                  <m:ctrlPr>
                                    <w:rPr>
                                      <w:rFonts w:ascii="Cambria Math" w:hAnsi="Cambria Math"/>
                                      <w:i/>
                                    </w:rPr>
                                  </m:ctrlPr>
                                </m:dPr>
                                <m:e>
                                  <m:r>
                                    <w:rPr>
                                      <w:rFonts w:ascii="Cambria Math" w:hAnsi="Cambria Math"/>
                                    </w:rPr>
                                    <m:t>f+</m:t>
                                  </m:r>
                                  <m:r>
                                    <m:rPr>
                                      <m:sty m:val="p"/>
                                    </m:rPr>
                                    <w:rPr>
                                      <w:rFonts w:ascii="Cambria Math" w:hAnsi="Cambria Math"/>
                                    </w:rPr>
                                    <m:t>Δ</m:t>
                                  </m:r>
                                  <m:r>
                                    <w:rPr>
                                      <w:rFonts w:ascii="Cambria Math" w:hAnsi="Cambria Math"/>
                                    </w:rPr>
                                    <m:t>f</m:t>
                                  </m:r>
                                </m:e>
                              </m:d>
                            </m:e>
                          </m:d>
                        </m:e>
                        <m:sup>
                          <m:r>
                            <w:rPr>
                              <w:rFonts w:ascii="Cambria Math" w:hAnsi="Cambria Math"/>
                            </w:rPr>
                            <m:t>2</m:t>
                          </m:r>
                        </m:sup>
                      </m:sSup>
                    </m:e>
                  </m:d>
                </m:e>
              </m:rad>
            </m:den>
          </m:f>
        </m:oMath>
      </m:oMathPara>
    </w:p>
    <w:p w14:paraId="6866569E" w14:textId="2191EAF3" w:rsidR="009D7615" w:rsidRDefault="00EB490A" w:rsidP="009D7615">
      <w:r>
        <w:rPr>
          <w:noProof/>
        </w:rPr>
        <w:drawing>
          <wp:anchor distT="0" distB="0" distL="114300" distR="114300" simplePos="0" relativeHeight="251661824" behindDoc="0" locked="0" layoutInCell="1" allowOverlap="1" wp14:anchorId="4B26B3EC" wp14:editId="7D443B2C">
            <wp:simplePos x="0" y="0"/>
            <wp:positionH relativeFrom="margin">
              <wp:posOffset>1125220</wp:posOffset>
            </wp:positionH>
            <wp:positionV relativeFrom="paragraph">
              <wp:posOffset>1141730</wp:posOffset>
            </wp:positionV>
            <wp:extent cx="3896360" cy="2698115"/>
            <wp:effectExtent l="0" t="0" r="8890" b="6985"/>
            <wp:wrapTopAndBottom/>
            <wp:docPr id="505665694" name="Picture 3" descr="A diagram of a frequency distribu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665694" name="Picture 3" descr="A diagram of a frequency distribution&#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96360" cy="2698115"/>
                    </a:xfrm>
                    <a:prstGeom prst="rect">
                      <a:avLst/>
                    </a:prstGeom>
                  </pic:spPr>
                </pic:pic>
              </a:graphicData>
            </a:graphic>
            <wp14:sizeRelH relativeFrom="margin">
              <wp14:pctWidth>0</wp14:pctWidth>
            </wp14:sizeRelH>
            <wp14:sizeRelV relativeFrom="margin">
              <wp14:pctHeight>0</wp14:pctHeight>
            </wp14:sizeRelV>
          </wp:anchor>
        </w:drawing>
      </w:r>
      <w:r w:rsidR="00B6697D">
        <w:t>w</w:t>
      </w:r>
      <w:r w:rsidR="009D7615">
        <w:t xml:space="preserve">here </w:t>
      </w:r>
      <m:oMath>
        <m:r>
          <m:rPr>
            <m:sty m:val="bi"/>
          </m:rPr>
          <w:rPr>
            <w:rFonts w:ascii="Cambria Math" w:hAnsi="Cambria Math"/>
          </w:rPr>
          <m:t>h</m:t>
        </m:r>
        <m:r>
          <w:rPr>
            <w:rFonts w:ascii="Cambria Math" w:hAnsi="Cambria Math"/>
          </w:rPr>
          <m:t>(f)</m:t>
        </m:r>
      </m:oMath>
      <w:r w:rsidR="00A04D91">
        <w:t xml:space="preserve"> is the channel frequency response at </w:t>
      </w:r>
      <w:r w:rsidR="00962AB8">
        <w:t xml:space="preserve">subband </w:t>
      </w:r>
      <m:oMath>
        <m:r>
          <w:rPr>
            <w:rFonts w:ascii="Cambria Math" w:hAnsi="Cambria Math"/>
          </w:rPr>
          <m:t>f</m:t>
        </m:r>
      </m:oMath>
      <w:r w:rsidR="00962AB8">
        <w:t xml:space="preserve">. The </w:t>
      </w:r>
      <w:r w:rsidR="001A31C8">
        <w:t xml:space="preserve">expectation </w:t>
      </w:r>
      <m:oMath>
        <m:r>
          <w:rPr>
            <w:rFonts w:ascii="Cambria Math" w:hAnsi="Cambria Math"/>
          </w:rPr>
          <m:t>E[⋅]</m:t>
        </m:r>
      </m:oMath>
      <w:r w:rsidR="001A31C8">
        <w:t xml:space="preserve"> is approximated by a sample average across </w:t>
      </w:r>
      <w:r w:rsidR="00FC4B73">
        <w:t>all antenna pairs and time realizations</w:t>
      </w:r>
      <w:r w:rsidR="005C3E37">
        <w:t xml:space="preserve">, and </w:t>
      </w:r>
      <m:oMath>
        <m:r>
          <m:rPr>
            <m:sty m:val="p"/>
          </m:rPr>
          <w:rPr>
            <w:rFonts w:ascii="Cambria Math" w:hAnsi="Cambria Math"/>
          </w:rPr>
          <m:t>Δ</m:t>
        </m:r>
        <m:r>
          <w:rPr>
            <w:rFonts w:ascii="Cambria Math" w:hAnsi="Cambria Math"/>
          </w:rPr>
          <m:t>f</m:t>
        </m:r>
      </m:oMath>
      <w:r w:rsidR="005C3E37">
        <w:t xml:space="preserve"> is the </w:t>
      </w:r>
      <w:r w:rsidR="00ED7B8C">
        <w:t xml:space="preserve">frequency lag in subbands. The coherence bandwidth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 xml:space="preserve"> </m:t>
        </m:r>
      </m:oMath>
      <w:r w:rsidR="00ED7B8C">
        <w:t>is then define</w:t>
      </w:r>
      <w:r w:rsidR="00351E24">
        <w:t>d</w:t>
      </w:r>
      <w:r w:rsidR="00ED7B8C">
        <w:t xml:space="preserve"> as the frequency lag</w:t>
      </w:r>
      <w:r w:rsidR="00351E24">
        <w:t xml:space="preserve"> corresponding to </w:t>
      </w:r>
      <m:oMath>
        <m:r>
          <m:rPr>
            <m:sty m:val="p"/>
          </m:rPr>
          <w:rPr>
            <w:rFonts w:ascii="Cambria Math" w:hAnsi="Cambria Math"/>
          </w:rPr>
          <m:t>Δ</m:t>
        </m:r>
        <m:r>
          <w:rPr>
            <w:rFonts w:ascii="Cambria Math" w:hAnsi="Cambria Math"/>
          </w:rPr>
          <m:t>f</m:t>
        </m:r>
      </m:oMath>
      <w:r w:rsidR="00CD32D5">
        <w:t xml:space="preserve">  at which </w:t>
      </w:r>
      <w:r w:rsidR="00BF26FB">
        <w:t xml:space="preserve">the average magnitude </w:t>
      </w:r>
      <w:r w:rsidR="00351E24">
        <w:t>o</w:t>
      </w:r>
      <w:r w:rsidR="00BF26FB">
        <w:t xml:space="preserve">f the FCF falls below </w:t>
      </w:r>
      <w:r w:rsidR="00CF53E2">
        <w:t xml:space="preserve">a certain threshold </w:t>
      </w:r>
      <m:oMath>
        <m:r>
          <w:rPr>
            <w:rFonts w:ascii="Cambria Math" w:hAnsi="Cambria Math"/>
          </w:rPr>
          <m:t>γ</m:t>
        </m:r>
      </m:oMath>
      <w:r w:rsidR="00DD46C7">
        <w:t xml:space="preserve">: </w:t>
      </w:r>
    </w:p>
    <w:p w14:paraId="6381D55F" w14:textId="067FFF60" w:rsidR="00DD46C7" w:rsidRDefault="00000000" w:rsidP="00DD46C7">
      <w:pPr>
        <w:jc w:val="center"/>
      </w:pP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m:rPr>
                    <m:sty m:val="p"/>
                  </m:rPr>
                  <w:rPr>
                    <w:rFonts w:ascii="Cambria Math" w:hAnsi="Cambria Math"/>
                  </w:rPr>
                  <m:t>Δ</m:t>
                </m:r>
                <m:r>
                  <w:rPr>
                    <w:rFonts w:ascii="Cambria Math" w:hAnsi="Cambria Math"/>
                  </w:rPr>
                  <m:t xml:space="preserve">f </m:t>
                </m:r>
              </m:e>
            </m:d>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f</m:t>
                </m:r>
              </m:sub>
            </m:sSub>
            <m:d>
              <m:dPr>
                <m:ctrlPr>
                  <w:rPr>
                    <w:rFonts w:ascii="Cambria Math" w:hAnsi="Cambria Math"/>
                    <w:i/>
                  </w:rPr>
                </m:ctrlPr>
              </m:dPr>
              <m:e>
                <m:r>
                  <m:rPr>
                    <m:sty m:val="p"/>
                  </m:rPr>
                  <w:rPr>
                    <w:rFonts w:ascii="Cambria Math" w:hAnsi="Cambria Math"/>
                  </w:rPr>
                  <m:t>Δ</m:t>
                </m:r>
                <m:r>
                  <w:rPr>
                    <w:rFonts w:ascii="Cambria Math" w:hAnsi="Cambria Math"/>
                  </w:rPr>
                  <m:t>f</m:t>
                </m:r>
              </m:e>
            </m:d>
            <m:r>
              <w:rPr>
                <w:rFonts w:ascii="Cambria Math" w:hAnsi="Cambria Math"/>
              </w:rPr>
              <m:t>|≤γ}</m:t>
            </m:r>
          </m:e>
        </m:func>
      </m:oMath>
      <w:r w:rsidR="00904161">
        <w:t>.</w:t>
      </w:r>
    </w:p>
    <w:p w14:paraId="42D6823F" w14:textId="77777777" w:rsidR="004229B7" w:rsidRDefault="004229B7" w:rsidP="00DE6E26">
      <w:pPr>
        <w:pStyle w:val="Caption"/>
      </w:pPr>
    </w:p>
    <w:p w14:paraId="7397DD62" w14:textId="050CB7F4" w:rsidR="005E4325" w:rsidRDefault="00DE6E26" w:rsidP="00DE6E26">
      <w:pPr>
        <w:pStyle w:val="Caption"/>
      </w:pPr>
      <w:r w:rsidRPr="00204401">
        <w:t xml:space="preserve">Figure </w:t>
      </w:r>
      <w:r>
        <w:t>3</w:t>
      </w:r>
      <w:r w:rsidRPr="00204401">
        <w:t xml:space="preserve">:  Average </w:t>
      </w:r>
      <w:r>
        <w:t>Frequency</w:t>
      </w:r>
      <w:r w:rsidRPr="00204401">
        <w:t xml:space="preserve"> Correlation Across Four Locations Highlighting </w:t>
      </w:r>
      <w:r>
        <w:t>Frequency</w:t>
      </w:r>
      <w:r w:rsidRPr="00204401">
        <w:t xml:space="preserve"> Lag.</w:t>
      </w:r>
    </w:p>
    <w:tbl>
      <w:tblPr>
        <w:tblStyle w:val="TableGrid"/>
        <w:tblW w:w="0" w:type="auto"/>
        <w:jc w:val="center"/>
        <w:tblLook w:val="04A0" w:firstRow="1" w:lastRow="0" w:firstColumn="1" w:lastColumn="0" w:noHBand="0" w:noVBand="1"/>
      </w:tblPr>
      <w:tblGrid>
        <w:gridCol w:w="1222"/>
        <w:gridCol w:w="3281"/>
        <w:gridCol w:w="1694"/>
      </w:tblGrid>
      <w:tr w:rsidR="00B61F97" w14:paraId="0B946277" w14:textId="77777777" w:rsidTr="008D6D4F">
        <w:trPr>
          <w:jc w:val="center"/>
        </w:trPr>
        <w:tc>
          <w:tcPr>
            <w:tcW w:w="1222" w:type="dxa"/>
          </w:tcPr>
          <w:p w14:paraId="30701003" w14:textId="77777777" w:rsidR="00B61F97" w:rsidRDefault="00B61F97" w:rsidP="00073FC1">
            <w:pPr>
              <w:pStyle w:val="RAN4observation0"/>
              <w:numPr>
                <w:ilvl w:val="0"/>
                <w:numId w:val="0"/>
              </w:numPr>
              <w:rPr>
                <w:rFonts w:eastAsiaTheme="minorEastAsia" w:cstheme="minorBidi"/>
                <w:szCs w:val="22"/>
              </w:rPr>
            </w:pPr>
          </w:p>
        </w:tc>
        <w:tc>
          <w:tcPr>
            <w:tcW w:w="3281" w:type="dxa"/>
          </w:tcPr>
          <w:p w14:paraId="56231F2D" w14:textId="74918FE8" w:rsidR="00B61F97" w:rsidRDefault="00B61F97" w:rsidP="00073FC1">
            <w:pPr>
              <w:pStyle w:val="RAN4observation0"/>
              <w:numPr>
                <w:ilvl w:val="0"/>
                <w:numId w:val="0"/>
              </w:numPr>
              <w:rPr>
                <w:rFonts w:eastAsiaTheme="minorEastAsia" w:cstheme="minorBidi"/>
                <w:szCs w:val="22"/>
              </w:rPr>
            </w:pPr>
            <w:r>
              <w:rPr>
                <w:rFonts w:eastAsiaTheme="minorEastAsia" w:cstheme="minorBidi"/>
                <w:szCs w:val="22"/>
              </w:rPr>
              <w:t xml:space="preserve">Coherence </w:t>
            </w:r>
            <w:r w:rsidR="007F4242">
              <w:rPr>
                <w:rFonts w:eastAsiaTheme="minorEastAsia" w:cstheme="minorBidi"/>
                <w:szCs w:val="22"/>
              </w:rPr>
              <w:t>bandwidth</w:t>
            </w:r>
            <w:r>
              <w:rPr>
                <w:rFonts w:eastAsiaTheme="minorEastAsia" w:cstheme="minorBidi"/>
                <w:szCs w:val="22"/>
              </w:rPr>
              <w:t xml:space="preserve">, </w:t>
            </w:r>
            <m:oMath>
              <m:sSub>
                <m:sSubPr>
                  <m:ctrlPr>
                    <w:rPr>
                      <w:rFonts w:ascii="Cambria Math" w:eastAsiaTheme="minorEastAsia" w:hAnsi="Cambria Math" w:cstheme="minorBidi"/>
                      <w:i/>
                      <w:szCs w:val="22"/>
                    </w:rPr>
                  </m:ctrlPr>
                </m:sSubPr>
                <m:e>
                  <m:r>
                    <w:rPr>
                      <w:rFonts w:ascii="Cambria Math" w:eastAsiaTheme="minorEastAsia" w:hAnsi="Cambria Math" w:cstheme="minorBidi"/>
                      <w:szCs w:val="22"/>
                    </w:rPr>
                    <m:t>f</m:t>
                  </m:r>
                </m:e>
                <m:sub>
                  <m:r>
                    <w:rPr>
                      <w:rFonts w:ascii="Cambria Math" w:eastAsiaTheme="minorEastAsia" w:hAnsi="Cambria Math" w:cstheme="minorBidi"/>
                      <w:szCs w:val="22"/>
                    </w:rPr>
                    <m:t>c</m:t>
                  </m:r>
                </m:sub>
              </m:sSub>
            </m:oMath>
            <w:r>
              <w:rPr>
                <w:rFonts w:eastAsiaTheme="minorEastAsia" w:cstheme="minorBidi"/>
                <w:szCs w:val="22"/>
              </w:rPr>
              <w:t xml:space="preserve"> [</w:t>
            </w:r>
            <w:r w:rsidR="00435D74">
              <w:rPr>
                <w:rFonts w:eastAsiaTheme="minorEastAsia" w:cstheme="minorBidi"/>
                <w:szCs w:val="22"/>
              </w:rPr>
              <w:t>Hz</w:t>
            </w:r>
            <w:r>
              <w:rPr>
                <w:rFonts w:eastAsiaTheme="minorEastAsia" w:cstheme="minorBidi"/>
                <w:szCs w:val="22"/>
              </w:rPr>
              <w:t>]</w:t>
            </w:r>
          </w:p>
        </w:tc>
        <w:tc>
          <w:tcPr>
            <w:tcW w:w="1694" w:type="dxa"/>
          </w:tcPr>
          <w:p w14:paraId="1C6FE441" w14:textId="6AFD58F3" w:rsidR="00B61F97" w:rsidRDefault="00B61F97" w:rsidP="00073FC1">
            <w:pPr>
              <w:pStyle w:val="RAN4observation0"/>
              <w:numPr>
                <w:ilvl w:val="0"/>
                <w:numId w:val="0"/>
              </w:numPr>
              <w:rPr>
                <w:rFonts w:eastAsiaTheme="minorEastAsia" w:cstheme="minorBidi"/>
                <w:szCs w:val="22"/>
              </w:rPr>
            </w:pPr>
            <w:r>
              <w:rPr>
                <w:rFonts w:eastAsiaTheme="minorEastAsia" w:cstheme="minorBidi"/>
                <w:szCs w:val="22"/>
              </w:rPr>
              <w:t>D</w:t>
            </w:r>
            <w:r w:rsidR="007F4242">
              <w:rPr>
                <w:rFonts w:eastAsiaTheme="minorEastAsia" w:cstheme="minorBidi"/>
                <w:szCs w:val="22"/>
              </w:rPr>
              <w:t>elay</w:t>
            </w:r>
            <w:r>
              <w:rPr>
                <w:rFonts w:eastAsiaTheme="minorEastAsia" w:cstheme="minorBidi"/>
                <w:szCs w:val="22"/>
              </w:rPr>
              <w:t xml:space="preserve"> Spread</w:t>
            </w:r>
            <m:oMath>
              <m:r>
                <w:rPr>
                  <w:rFonts w:ascii="Cambria Math" w:eastAsiaTheme="minorEastAsia" w:hAnsi="Cambria Math" w:cstheme="minorBidi"/>
                  <w:szCs w:val="22"/>
                </w:rPr>
                <m:t xml:space="preserve">, </m:t>
              </m:r>
              <m:r>
                <m:rPr>
                  <m:sty m:val="p"/>
                </m:rPr>
                <w:rPr>
                  <w:rFonts w:ascii="Cambria Math" w:eastAsiaTheme="minorEastAsia" w:hAnsi="Cambria Math" w:cstheme="minorBidi"/>
                  <w:szCs w:val="22"/>
                </w:rPr>
                <w:br/>
              </m:r>
              <m:sSub>
                <m:sSubPr>
                  <m:ctrlPr>
                    <w:rPr>
                      <w:rFonts w:ascii="Cambria Math" w:eastAsiaTheme="minorEastAsia" w:hAnsi="Cambria Math" w:cstheme="minorBidi"/>
                      <w:i/>
                      <w:szCs w:val="22"/>
                    </w:rPr>
                  </m:ctrlPr>
                </m:sSubPr>
                <m:e>
                  <m:r>
                    <w:rPr>
                      <w:rFonts w:ascii="Cambria Math" w:eastAsiaTheme="minorEastAsia" w:hAnsi="Cambria Math" w:cstheme="minorBidi"/>
                      <w:szCs w:val="22"/>
                    </w:rPr>
                    <m:t>T</m:t>
                  </m:r>
                </m:e>
                <m:sub>
                  <m:r>
                    <w:rPr>
                      <w:rFonts w:ascii="Cambria Math" w:eastAsiaTheme="minorEastAsia" w:hAnsi="Cambria Math" w:cstheme="minorBidi"/>
                      <w:szCs w:val="22"/>
                    </w:rPr>
                    <m:t>D</m:t>
                  </m:r>
                </m:sub>
              </m:sSub>
              <m:r>
                <w:rPr>
                  <w:rFonts w:ascii="Cambria Math" w:eastAsiaTheme="minorEastAsia" w:hAnsi="Cambria Math" w:cstheme="minorBidi"/>
                  <w:szCs w:val="22"/>
                </w:rPr>
                <m:t>≈</m:t>
              </m:r>
              <m:f>
                <m:fPr>
                  <m:ctrlPr>
                    <w:rPr>
                      <w:rFonts w:ascii="Cambria Math" w:eastAsiaTheme="minorEastAsia" w:hAnsi="Cambria Math" w:cstheme="minorBidi"/>
                      <w:i/>
                      <w:szCs w:val="22"/>
                    </w:rPr>
                  </m:ctrlPr>
                </m:fPr>
                <m:num>
                  <m:r>
                    <w:rPr>
                      <w:rFonts w:ascii="Cambria Math" w:eastAsiaTheme="minorEastAsia" w:hAnsi="Cambria Math" w:cstheme="minorBidi"/>
                      <w:szCs w:val="22"/>
                    </w:rPr>
                    <m:t>1</m:t>
                  </m:r>
                </m:num>
                <m:den>
                  <m:r>
                    <w:rPr>
                      <w:rFonts w:ascii="Cambria Math" w:eastAsiaTheme="minorEastAsia" w:hAnsi="Cambria Math" w:cstheme="minorBidi"/>
                      <w:szCs w:val="22"/>
                    </w:rPr>
                    <m:t>2</m:t>
                  </m:r>
                  <m:sSub>
                    <m:sSubPr>
                      <m:ctrlPr>
                        <w:rPr>
                          <w:rFonts w:ascii="Cambria Math" w:eastAsiaTheme="minorEastAsia" w:hAnsi="Cambria Math" w:cstheme="minorBidi"/>
                          <w:i/>
                          <w:szCs w:val="22"/>
                        </w:rPr>
                      </m:ctrlPr>
                    </m:sSubPr>
                    <m:e>
                      <m:r>
                        <w:rPr>
                          <w:rFonts w:ascii="Cambria Math" w:eastAsiaTheme="minorEastAsia" w:hAnsi="Cambria Math" w:cstheme="minorBidi"/>
                          <w:szCs w:val="22"/>
                        </w:rPr>
                        <m:t xml:space="preserve"> πf</m:t>
                      </m:r>
                    </m:e>
                    <m:sub>
                      <m:r>
                        <w:rPr>
                          <w:rFonts w:ascii="Cambria Math" w:eastAsiaTheme="minorEastAsia" w:hAnsi="Cambria Math" w:cstheme="minorBidi"/>
                          <w:szCs w:val="22"/>
                        </w:rPr>
                        <m:t xml:space="preserve">c  </m:t>
                      </m:r>
                    </m:sub>
                  </m:sSub>
                </m:den>
              </m:f>
            </m:oMath>
            <w:r>
              <w:rPr>
                <w:rFonts w:eastAsiaTheme="minorEastAsia" w:cstheme="minorBidi"/>
                <w:szCs w:val="22"/>
              </w:rPr>
              <w:t>,  [</w:t>
            </w:r>
            <w:r w:rsidR="005568B0">
              <w:rPr>
                <w:rFonts w:eastAsiaTheme="minorEastAsia" w:cstheme="minorBidi"/>
                <w:szCs w:val="22"/>
              </w:rPr>
              <w:t>n</w:t>
            </w:r>
            <w:r w:rsidR="008876B7">
              <w:rPr>
                <w:rFonts w:eastAsiaTheme="minorEastAsia" w:cstheme="minorBidi"/>
                <w:szCs w:val="22"/>
              </w:rPr>
              <w:t>s]</w:t>
            </w:r>
          </w:p>
        </w:tc>
      </w:tr>
      <w:tr w:rsidR="00B61F97" w14:paraId="38D6C01F" w14:textId="77777777" w:rsidTr="008D6D4F">
        <w:trPr>
          <w:jc w:val="center"/>
        </w:trPr>
        <w:tc>
          <w:tcPr>
            <w:tcW w:w="1222" w:type="dxa"/>
          </w:tcPr>
          <w:p w14:paraId="56922255" w14:textId="77777777" w:rsidR="00B61F97" w:rsidRDefault="00B61F97" w:rsidP="00073FC1">
            <w:pPr>
              <w:pStyle w:val="RAN4observation0"/>
              <w:numPr>
                <w:ilvl w:val="0"/>
                <w:numId w:val="0"/>
              </w:numPr>
              <w:rPr>
                <w:rFonts w:eastAsiaTheme="minorEastAsia" w:cstheme="minorBidi"/>
                <w:szCs w:val="22"/>
              </w:rPr>
            </w:pPr>
            <w:r>
              <w:rPr>
                <w:rFonts w:eastAsiaTheme="minorEastAsia" w:cstheme="minorBidi"/>
                <w:szCs w:val="22"/>
              </w:rPr>
              <w:t>Location A</w:t>
            </w:r>
          </w:p>
        </w:tc>
        <w:tc>
          <w:tcPr>
            <w:tcW w:w="3281" w:type="dxa"/>
          </w:tcPr>
          <w:p w14:paraId="3F3BEC13" w14:textId="764498BC" w:rsidR="00B61F97" w:rsidRDefault="00AB4352" w:rsidP="00073FC1">
            <w:pPr>
              <w:pStyle w:val="RAN4observation0"/>
              <w:numPr>
                <w:ilvl w:val="0"/>
                <w:numId w:val="0"/>
              </w:numPr>
              <w:rPr>
                <w:rFonts w:eastAsiaTheme="minorEastAsia" w:cstheme="minorBidi"/>
                <w:szCs w:val="22"/>
              </w:rPr>
            </w:pPr>
            <w:r>
              <w:rPr>
                <w:rFonts w:eastAsiaTheme="minorEastAsia" w:cstheme="minorBidi"/>
                <w:szCs w:val="22"/>
              </w:rPr>
              <w:t>7.92 MHz</w:t>
            </w:r>
          </w:p>
        </w:tc>
        <w:tc>
          <w:tcPr>
            <w:tcW w:w="1694" w:type="dxa"/>
          </w:tcPr>
          <w:p w14:paraId="78DC5C88" w14:textId="58CF17C9" w:rsidR="00B61F97" w:rsidRDefault="005568B0" w:rsidP="00073FC1">
            <w:pPr>
              <w:pStyle w:val="RAN4observation0"/>
              <w:numPr>
                <w:ilvl w:val="0"/>
                <w:numId w:val="0"/>
              </w:numPr>
              <w:rPr>
                <w:rFonts w:eastAsiaTheme="minorEastAsia" w:cstheme="minorBidi"/>
                <w:szCs w:val="22"/>
              </w:rPr>
            </w:pPr>
            <w:r>
              <w:rPr>
                <w:rFonts w:eastAsiaTheme="minorEastAsia" w:cstheme="minorBidi"/>
                <w:szCs w:val="22"/>
              </w:rPr>
              <w:t>20.1</w:t>
            </w:r>
          </w:p>
        </w:tc>
      </w:tr>
      <w:tr w:rsidR="00B61F97" w14:paraId="7020D0EA" w14:textId="77777777" w:rsidTr="008D6D4F">
        <w:trPr>
          <w:jc w:val="center"/>
        </w:trPr>
        <w:tc>
          <w:tcPr>
            <w:tcW w:w="1222" w:type="dxa"/>
          </w:tcPr>
          <w:p w14:paraId="219542B3" w14:textId="77777777" w:rsidR="00B61F97" w:rsidRDefault="00B61F97" w:rsidP="00073FC1">
            <w:pPr>
              <w:pStyle w:val="RAN4observation0"/>
              <w:numPr>
                <w:ilvl w:val="0"/>
                <w:numId w:val="0"/>
              </w:numPr>
              <w:rPr>
                <w:rFonts w:eastAsiaTheme="minorEastAsia" w:cstheme="minorBidi"/>
                <w:szCs w:val="22"/>
              </w:rPr>
            </w:pPr>
            <w:r>
              <w:rPr>
                <w:rFonts w:eastAsiaTheme="minorEastAsia" w:cstheme="minorBidi"/>
                <w:szCs w:val="22"/>
              </w:rPr>
              <w:t>Location B</w:t>
            </w:r>
          </w:p>
        </w:tc>
        <w:tc>
          <w:tcPr>
            <w:tcW w:w="3281" w:type="dxa"/>
          </w:tcPr>
          <w:p w14:paraId="762C93E8" w14:textId="12FC10CA" w:rsidR="00B61F97" w:rsidRDefault="00AB4352" w:rsidP="00073FC1">
            <w:pPr>
              <w:pStyle w:val="RAN4observation0"/>
              <w:numPr>
                <w:ilvl w:val="0"/>
                <w:numId w:val="0"/>
              </w:numPr>
              <w:rPr>
                <w:rFonts w:eastAsiaTheme="minorEastAsia" w:cstheme="minorBidi"/>
                <w:szCs w:val="22"/>
              </w:rPr>
            </w:pPr>
            <w:r>
              <w:rPr>
                <w:rFonts w:eastAsiaTheme="minorEastAsia" w:cstheme="minorBidi"/>
                <w:szCs w:val="22"/>
              </w:rPr>
              <w:t>720 KHz</w:t>
            </w:r>
          </w:p>
        </w:tc>
        <w:tc>
          <w:tcPr>
            <w:tcW w:w="1694" w:type="dxa"/>
          </w:tcPr>
          <w:p w14:paraId="2733250B" w14:textId="139367BD" w:rsidR="00B61F97" w:rsidRDefault="00470515" w:rsidP="00073FC1">
            <w:pPr>
              <w:pStyle w:val="RAN4observation0"/>
              <w:numPr>
                <w:ilvl w:val="0"/>
                <w:numId w:val="0"/>
              </w:numPr>
              <w:rPr>
                <w:rFonts w:eastAsiaTheme="minorEastAsia" w:cstheme="minorBidi"/>
                <w:szCs w:val="22"/>
              </w:rPr>
            </w:pPr>
            <w:r>
              <w:rPr>
                <w:rFonts w:eastAsiaTheme="minorEastAsia" w:cstheme="minorBidi"/>
                <w:szCs w:val="22"/>
              </w:rPr>
              <w:t>221</w:t>
            </w:r>
          </w:p>
        </w:tc>
      </w:tr>
      <w:tr w:rsidR="00B61F97" w14:paraId="7A38A437" w14:textId="77777777" w:rsidTr="008D6D4F">
        <w:trPr>
          <w:jc w:val="center"/>
        </w:trPr>
        <w:tc>
          <w:tcPr>
            <w:tcW w:w="1222" w:type="dxa"/>
          </w:tcPr>
          <w:p w14:paraId="35FB8A82" w14:textId="77777777" w:rsidR="00B61F97" w:rsidRDefault="00B61F97" w:rsidP="00073FC1">
            <w:pPr>
              <w:pStyle w:val="RAN4observation0"/>
              <w:numPr>
                <w:ilvl w:val="0"/>
                <w:numId w:val="0"/>
              </w:numPr>
              <w:rPr>
                <w:rFonts w:eastAsiaTheme="minorEastAsia" w:cstheme="minorBidi"/>
                <w:szCs w:val="22"/>
              </w:rPr>
            </w:pPr>
            <w:r>
              <w:rPr>
                <w:rFonts w:eastAsiaTheme="minorEastAsia" w:cstheme="minorBidi"/>
                <w:szCs w:val="22"/>
              </w:rPr>
              <w:t>Location C</w:t>
            </w:r>
          </w:p>
        </w:tc>
        <w:tc>
          <w:tcPr>
            <w:tcW w:w="3281" w:type="dxa"/>
          </w:tcPr>
          <w:p w14:paraId="0DFD6D7A" w14:textId="3F5B66FA" w:rsidR="00B61F97" w:rsidRDefault="008D6D4F" w:rsidP="00073FC1">
            <w:pPr>
              <w:pStyle w:val="RAN4observation0"/>
              <w:numPr>
                <w:ilvl w:val="0"/>
                <w:numId w:val="0"/>
              </w:numPr>
              <w:rPr>
                <w:rFonts w:eastAsiaTheme="minorEastAsia" w:cstheme="minorBidi"/>
                <w:szCs w:val="22"/>
              </w:rPr>
            </w:pPr>
            <w:r>
              <w:rPr>
                <w:rFonts w:eastAsiaTheme="minorEastAsia" w:cstheme="minorBidi"/>
                <w:szCs w:val="22"/>
              </w:rPr>
              <w:t>2.16 MHz</w:t>
            </w:r>
          </w:p>
        </w:tc>
        <w:tc>
          <w:tcPr>
            <w:tcW w:w="1694" w:type="dxa"/>
          </w:tcPr>
          <w:p w14:paraId="4E5DA967" w14:textId="50804952" w:rsidR="00B61F97" w:rsidRDefault="00470515" w:rsidP="00073FC1">
            <w:pPr>
              <w:pStyle w:val="RAN4observation0"/>
              <w:numPr>
                <w:ilvl w:val="0"/>
                <w:numId w:val="0"/>
              </w:numPr>
              <w:rPr>
                <w:rFonts w:eastAsiaTheme="minorEastAsia" w:cstheme="minorBidi"/>
                <w:szCs w:val="22"/>
              </w:rPr>
            </w:pPr>
            <w:r>
              <w:rPr>
                <w:rFonts w:eastAsiaTheme="minorEastAsia" w:cstheme="minorBidi"/>
                <w:szCs w:val="22"/>
              </w:rPr>
              <w:t>73.7</w:t>
            </w:r>
          </w:p>
        </w:tc>
      </w:tr>
      <w:tr w:rsidR="00B61F97" w14:paraId="57C66522" w14:textId="77777777" w:rsidTr="008D6D4F">
        <w:trPr>
          <w:jc w:val="center"/>
        </w:trPr>
        <w:tc>
          <w:tcPr>
            <w:tcW w:w="1222" w:type="dxa"/>
          </w:tcPr>
          <w:p w14:paraId="6A00BCFA" w14:textId="77777777" w:rsidR="00B61F97" w:rsidRDefault="00B61F97" w:rsidP="00073FC1">
            <w:pPr>
              <w:pStyle w:val="RAN4observation0"/>
              <w:numPr>
                <w:ilvl w:val="0"/>
                <w:numId w:val="0"/>
              </w:numPr>
              <w:rPr>
                <w:rFonts w:eastAsiaTheme="minorEastAsia" w:cstheme="minorBidi"/>
                <w:szCs w:val="22"/>
              </w:rPr>
            </w:pPr>
            <w:r>
              <w:rPr>
                <w:rFonts w:eastAsiaTheme="minorEastAsia" w:cstheme="minorBidi"/>
                <w:szCs w:val="22"/>
              </w:rPr>
              <w:t>Location D</w:t>
            </w:r>
          </w:p>
        </w:tc>
        <w:tc>
          <w:tcPr>
            <w:tcW w:w="3281" w:type="dxa"/>
          </w:tcPr>
          <w:p w14:paraId="395EAB59" w14:textId="75467797" w:rsidR="00B61F97" w:rsidRDefault="008D6D4F" w:rsidP="00073FC1">
            <w:pPr>
              <w:pStyle w:val="RAN4observation0"/>
              <w:numPr>
                <w:ilvl w:val="0"/>
                <w:numId w:val="0"/>
              </w:numPr>
              <w:rPr>
                <w:rFonts w:eastAsiaTheme="minorEastAsia" w:cstheme="minorBidi"/>
                <w:szCs w:val="22"/>
              </w:rPr>
            </w:pPr>
            <w:r>
              <w:rPr>
                <w:rFonts w:eastAsiaTheme="minorEastAsia" w:cstheme="minorBidi"/>
                <w:szCs w:val="22"/>
              </w:rPr>
              <w:t>4.32 MHz</w:t>
            </w:r>
          </w:p>
        </w:tc>
        <w:tc>
          <w:tcPr>
            <w:tcW w:w="1694" w:type="dxa"/>
          </w:tcPr>
          <w:p w14:paraId="7FE037B7" w14:textId="3AFAFC21" w:rsidR="00B61F97" w:rsidRDefault="00470515" w:rsidP="00DE6E26">
            <w:pPr>
              <w:pStyle w:val="RAN4observation0"/>
              <w:keepNext/>
              <w:numPr>
                <w:ilvl w:val="0"/>
                <w:numId w:val="0"/>
              </w:numPr>
              <w:rPr>
                <w:rFonts w:eastAsiaTheme="minorEastAsia" w:cstheme="minorBidi"/>
                <w:szCs w:val="22"/>
              </w:rPr>
            </w:pPr>
            <w:r>
              <w:rPr>
                <w:rFonts w:eastAsiaTheme="minorEastAsia" w:cstheme="minorBidi"/>
                <w:szCs w:val="22"/>
              </w:rPr>
              <w:t>36.8</w:t>
            </w:r>
          </w:p>
        </w:tc>
      </w:tr>
    </w:tbl>
    <w:p w14:paraId="21CA579D" w14:textId="77777777" w:rsidR="00A361C8" w:rsidRDefault="00A361C8" w:rsidP="00DE6E26">
      <w:pPr>
        <w:pStyle w:val="Caption"/>
      </w:pPr>
    </w:p>
    <w:p w14:paraId="24D6B340" w14:textId="42051C27" w:rsidR="00B61F97" w:rsidRDefault="00DE6E26" w:rsidP="00DE6E26">
      <w:pPr>
        <w:pStyle w:val="Caption"/>
      </w:pPr>
      <w:r>
        <w:t xml:space="preserve">Table </w:t>
      </w:r>
      <w:fldSimple w:instr=" SEQ Figure \* ARABIC ">
        <w:r>
          <w:rPr>
            <w:noProof/>
          </w:rPr>
          <w:t>2</w:t>
        </w:r>
      </w:fldSimple>
      <w:r w:rsidR="008A2FED">
        <w:t>:</w:t>
      </w:r>
      <w:r w:rsidRPr="005D3C5C">
        <w:t xml:space="preserve"> Channel Metrics: Coherence </w:t>
      </w:r>
      <w:r w:rsidR="00A361C8">
        <w:t xml:space="preserve">Bandwidth </w:t>
      </w:r>
      <w:r w:rsidRPr="005D3C5C">
        <w:t>and D</w:t>
      </w:r>
      <w:r w:rsidR="00A361C8">
        <w:t>elay</w:t>
      </w:r>
      <w:r w:rsidRPr="005D3C5C">
        <w:t xml:space="preserve"> Spread (γ=0.5</w:t>
      </w:r>
      <w:r w:rsidR="00B72D10">
        <w:t>, subcarrier spacing= 30 KHz, 1 Subband = 2 PRBs</w:t>
      </w:r>
      <w:r w:rsidRPr="005D3C5C">
        <w:t>).</w:t>
      </w:r>
    </w:p>
    <w:p w14:paraId="049D9D66" w14:textId="77777777" w:rsidR="00E80A44" w:rsidRDefault="00E80A44" w:rsidP="00E80A44"/>
    <w:p w14:paraId="3BBEBFAE" w14:textId="7AFAD9AC" w:rsidR="00E80A44" w:rsidRDefault="00E80A44" w:rsidP="00E80A44">
      <w:r w:rsidRPr="00E80A44">
        <w:t xml:space="preserve">Figure 3 </w:t>
      </w:r>
      <w:r>
        <w:t>re</w:t>
      </w:r>
      <w:r w:rsidRPr="00E80A44">
        <w:t xml:space="preserve">presents the frequency correlation functions computed across four measurement locations (A–D), plotted as a function of frequency lag in subbands. The results highlight distinct frequency selectivity characteristics, with location A exhibiting the slowest decorrelation across frequency, indicative of a flat (frequency-nonselective) channel. In contrast, locations B and C display </w:t>
      </w:r>
      <w:r w:rsidR="00CB408F">
        <w:t>a faster</w:t>
      </w:r>
      <w:r w:rsidR="00CB408F" w:rsidRPr="00E80A44">
        <w:t xml:space="preserve"> </w:t>
      </w:r>
      <w:r w:rsidRPr="00E80A44">
        <w:t>decorrelation, likely due to multipath delay spread or scattering richness. Location D exhibits intermediate behavior with moderate correlation decay.</w:t>
      </w:r>
    </w:p>
    <w:p w14:paraId="0C7CC201" w14:textId="5E4965CD" w:rsidR="009A349C" w:rsidRDefault="009A349C" w:rsidP="00E80A44">
      <w:r w:rsidRPr="009A349C">
        <w:t>Table 2 summarizes the estimated coherence bandwidths and corresponding delay spreads at a threshold of 0.5. The coherence bandwidth is determined as the minimum positive frequency lag at which the frequency correlation magnitude falls below the threshold. The delay spread is then estimated using the relation</w:t>
      </w:r>
      <w:r w:rsidR="005E2A15">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den>
        </m:f>
        <m:r>
          <w:rPr>
            <w:rFonts w:ascii="Cambria Math" w:hAnsi="Cambria Math"/>
          </w:rPr>
          <m:t xml:space="preserve">. </m:t>
        </m:r>
      </m:oMath>
      <w:r w:rsidR="00E454FA">
        <w:t xml:space="preserve"> </w:t>
      </w:r>
      <w:r w:rsidR="00612253" w:rsidRPr="00612253">
        <w:t>These results underscore the spatial variability in frequency-domain characteristics</w:t>
      </w:r>
      <w:r w:rsidR="00612253">
        <w:t>.</w:t>
      </w:r>
    </w:p>
    <w:p w14:paraId="576894F2" w14:textId="047DA595" w:rsidR="00D4351D" w:rsidRDefault="00D4351D" w:rsidP="00E80A44">
      <w:r w:rsidRPr="00825B80">
        <w:rPr>
          <w:b/>
          <w:bCs/>
        </w:rPr>
        <w:t>Observation 2</w:t>
      </w:r>
      <w:r>
        <w:t xml:space="preserve">: </w:t>
      </w:r>
      <w:r w:rsidR="00BE12DD" w:rsidRPr="00D4351D">
        <w:t xml:space="preserve">Coherence bandwidth and delay spread </w:t>
      </w:r>
      <w:r w:rsidR="00BE12DD">
        <w:t xml:space="preserve">values </w:t>
      </w:r>
      <w:r w:rsidR="00BE12DD" w:rsidRPr="00D4351D">
        <w:t>vary across locations,</w:t>
      </w:r>
      <w:r w:rsidR="00BE12DD">
        <w:t xml:space="preserve"> yet all experience a strong</w:t>
      </w:r>
      <w:r w:rsidR="00BE12DD" w:rsidRPr="00D4351D">
        <w:t xml:space="preserve"> frequency </w:t>
      </w:r>
      <w:r w:rsidR="00BE12DD">
        <w:t>correlation at small frequency lag intervals</w:t>
      </w:r>
      <w:r w:rsidR="00BE12DD" w:rsidRPr="00D4351D">
        <w:t>.</w:t>
      </w:r>
    </w:p>
    <w:p w14:paraId="04F0C76B" w14:textId="65852F18" w:rsidR="00B10960" w:rsidRPr="00066ED0" w:rsidRDefault="00B10960" w:rsidP="00066ED0">
      <w:pPr>
        <w:pStyle w:val="RAN4proposal"/>
        <w:rPr>
          <w:bCs/>
        </w:rPr>
      </w:pPr>
      <w:r w:rsidRPr="00066ED0">
        <w:rPr>
          <w:b w:val="0"/>
          <w:bCs/>
        </w:rPr>
        <w:t xml:space="preserve">SCM candidates to demonstrate </w:t>
      </w:r>
      <w:r w:rsidR="008F3642">
        <w:rPr>
          <w:b w:val="0"/>
          <w:bCs/>
        </w:rPr>
        <w:t>reasonable coherence properties for modelled channels to ensure representativeness of MIMO feature tests.</w:t>
      </w:r>
    </w:p>
    <w:p w14:paraId="6D1264F6" w14:textId="6FE7CF17" w:rsidR="00CD7492" w:rsidRPr="002B7A2A" w:rsidRDefault="00CD7492" w:rsidP="00A37002">
      <w:pPr>
        <w:pStyle w:val="RAN4H1"/>
      </w:pPr>
      <w:bookmarkStart w:id="5" w:name="_Toc116995848"/>
      <w:bookmarkEnd w:id="4"/>
      <w:r w:rsidRPr="002B7A2A">
        <w:t>Conclusion</w:t>
      </w:r>
      <w:bookmarkEnd w:id="5"/>
    </w:p>
    <w:p w14:paraId="62CE8D4B" w14:textId="7DA07756" w:rsidR="00864C3E" w:rsidRDefault="00864C3E" w:rsidP="00864C3E">
      <w:pPr>
        <w:rPr>
          <w:lang w:val="en-GB"/>
        </w:rPr>
      </w:pPr>
      <w:r w:rsidRPr="00864C3E">
        <w:rPr>
          <w:lang w:val="en-GB"/>
        </w:rPr>
        <w:t>Observations and proposals for the SCM are summarised below.</w:t>
      </w:r>
    </w:p>
    <w:p w14:paraId="0A8A9112" w14:textId="078C585A" w:rsidR="00792ED6" w:rsidRDefault="00792ED6" w:rsidP="00792ED6">
      <w:pPr>
        <w:pStyle w:val="RAN4observation0"/>
        <w:numPr>
          <w:ilvl w:val="0"/>
          <w:numId w:val="0"/>
        </w:numPr>
        <w:rPr>
          <w:lang w:val="en-US"/>
        </w:rPr>
      </w:pPr>
      <w:r w:rsidRPr="00640CD8">
        <w:rPr>
          <w:rFonts w:eastAsiaTheme="minorEastAsia" w:cstheme="minorBidi"/>
          <w:b/>
          <w:bCs/>
          <w:szCs w:val="22"/>
        </w:rPr>
        <w:t>Observation 1:</w:t>
      </w:r>
      <w:r>
        <w:rPr>
          <w:rFonts w:eastAsiaTheme="minorEastAsia" w:cstheme="minorBidi"/>
          <w:szCs w:val="22"/>
        </w:rPr>
        <w:t xml:space="preserve"> </w:t>
      </w:r>
      <w:bookmarkStart w:id="6" w:name="_Hlk197697447"/>
      <w:r w:rsidR="00D01622">
        <w:rPr>
          <w:lang w:val="en-US"/>
        </w:rPr>
        <w:t xml:space="preserve">Measured channels exhibit </w:t>
      </w:r>
      <w:r w:rsidR="000155CA">
        <w:rPr>
          <w:lang w:val="en-US"/>
        </w:rPr>
        <w:t xml:space="preserve">a </w:t>
      </w:r>
      <w:r w:rsidRPr="00640CD8">
        <w:rPr>
          <w:lang w:val="en-US"/>
        </w:rPr>
        <w:t>temporal correlation and Doppler spread</w:t>
      </w:r>
      <w:r w:rsidR="000155CA">
        <w:rPr>
          <w:lang w:val="en-US"/>
        </w:rPr>
        <w:t xml:space="preserve">, variable </w:t>
      </w:r>
      <w:r w:rsidR="00F07DB8">
        <w:rPr>
          <w:lang w:val="en-US"/>
        </w:rPr>
        <w:t>with</w:t>
      </w:r>
      <w:r w:rsidRPr="00640CD8">
        <w:rPr>
          <w:lang w:val="en-US"/>
        </w:rPr>
        <w:t xml:space="preserve"> </w:t>
      </w:r>
      <w:r w:rsidR="00F07DB8">
        <w:rPr>
          <w:lang w:val="en-US"/>
        </w:rPr>
        <w:t xml:space="preserve">UE </w:t>
      </w:r>
      <w:r w:rsidRPr="00640CD8">
        <w:rPr>
          <w:lang w:val="en-US"/>
        </w:rPr>
        <w:t>locations</w:t>
      </w:r>
      <w:r>
        <w:rPr>
          <w:lang w:val="en-US"/>
        </w:rPr>
        <w:t>.</w:t>
      </w:r>
      <w:bookmarkEnd w:id="6"/>
    </w:p>
    <w:p w14:paraId="699B6BFC" w14:textId="6ACFCBB4" w:rsidR="00792ED6" w:rsidRDefault="00792ED6" w:rsidP="00864C3E">
      <w:r w:rsidRPr="00825B80">
        <w:rPr>
          <w:b/>
          <w:bCs/>
        </w:rPr>
        <w:t>Observation 2</w:t>
      </w:r>
      <w:r>
        <w:t xml:space="preserve">: </w:t>
      </w:r>
      <w:r w:rsidRPr="00D4351D">
        <w:t xml:space="preserve">Coherence bandwidth and delay spread </w:t>
      </w:r>
      <w:r w:rsidR="00BE12DD">
        <w:t xml:space="preserve">values </w:t>
      </w:r>
      <w:r w:rsidRPr="00D4351D">
        <w:t>vary across locations,</w:t>
      </w:r>
      <w:r w:rsidR="0078213C">
        <w:t xml:space="preserve"> yet all experience</w:t>
      </w:r>
      <w:r w:rsidR="00DE2D2F">
        <w:t xml:space="preserve"> </w:t>
      </w:r>
      <w:r w:rsidR="00BE12DD">
        <w:t xml:space="preserve">a </w:t>
      </w:r>
      <w:r w:rsidR="00DE2D2F">
        <w:t>strong</w:t>
      </w:r>
      <w:r w:rsidRPr="00D4351D">
        <w:t xml:space="preserve"> frequency </w:t>
      </w:r>
      <w:r w:rsidR="00DE2D2F">
        <w:t xml:space="preserve">correlation at </w:t>
      </w:r>
      <w:r w:rsidR="00BE12DD">
        <w:t>small frequency lag intervals</w:t>
      </w:r>
      <w:r w:rsidRPr="00D4351D">
        <w:t>.</w:t>
      </w:r>
    </w:p>
    <w:p w14:paraId="3A0884C0" w14:textId="503C512B" w:rsidR="008F3642" w:rsidRPr="00066ED0" w:rsidRDefault="008F3642" w:rsidP="00066ED0">
      <w:pPr>
        <w:pStyle w:val="RAN4proposal"/>
        <w:numPr>
          <w:ilvl w:val="0"/>
          <w:numId w:val="50"/>
        </w:numPr>
        <w:rPr>
          <w:bCs/>
        </w:rPr>
      </w:pPr>
      <w:r w:rsidRPr="00066ED0">
        <w:rPr>
          <w:b w:val="0"/>
          <w:bCs/>
        </w:rPr>
        <w:t>SCM candidates to demonstrate reasonable coherence properties for modelled channels to ensure representativeness of MIMO feature tests.</w:t>
      </w:r>
    </w:p>
    <w:p w14:paraId="435DFCD5" w14:textId="0C0CD185" w:rsidR="002A32CA" w:rsidRPr="002A32CA" w:rsidRDefault="002A32CA" w:rsidP="002A32CA">
      <w:pPr>
        <w:pStyle w:val="RAN4H2"/>
        <w:numPr>
          <w:ilvl w:val="0"/>
          <w:numId w:val="0"/>
        </w:numPr>
        <w:ind w:left="431" w:hanging="431"/>
        <w:rPr>
          <w:lang w:val="en-GB"/>
        </w:rPr>
      </w:pPr>
      <w:r w:rsidRPr="002A32CA">
        <w:rPr>
          <w:lang w:val="en-GB"/>
        </w:rPr>
        <w:t>Acknowledgements</w:t>
      </w:r>
    </w:p>
    <w:p w14:paraId="0F4CE6DA" w14:textId="0A446786" w:rsidR="004107EA" w:rsidRDefault="00820416" w:rsidP="002A32CA">
      <w:pPr>
        <w:rPr>
          <w:lang w:val="en-GB"/>
        </w:rPr>
      </w:pPr>
      <w:r>
        <w:rPr>
          <w:lang w:val="en-GB"/>
        </w:rPr>
        <w:t>T</w:t>
      </w:r>
      <w:r w:rsidRPr="00820416">
        <w:rPr>
          <w:lang w:val="en-GB"/>
        </w:rPr>
        <w:t xml:space="preserve">he </w:t>
      </w:r>
      <w:r>
        <w:rPr>
          <w:lang w:val="en-GB"/>
        </w:rPr>
        <w:t>measurements</w:t>
      </w:r>
      <w:r w:rsidR="000D31B7">
        <w:rPr>
          <w:lang w:val="en-GB"/>
        </w:rPr>
        <w:t xml:space="preserve"> and data processing for this contribution have</w:t>
      </w:r>
      <w:r w:rsidRPr="00820416">
        <w:rPr>
          <w:lang w:val="en-GB"/>
        </w:rPr>
        <w:t xml:space="preserve"> been conducted by Ericsson Research UK and BT Research</w:t>
      </w:r>
      <w:r w:rsidR="00F07DB8">
        <w:rPr>
          <w:lang w:val="en-GB"/>
        </w:rPr>
        <w:t>. BT team has been supported in part by</w:t>
      </w:r>
      <w:r w:rsidR="00091341">
        <w:rPr>
          <w:lang w:val="en-GB"/>
        </w:rPr>
        <w:t xml:space="preserve"> UKRI Future Leaders Fellowship</w:t>
      </w:r>
      <w:r w:rsidR="00D27EFD">
        <w:rPr>
          <w:lang w:val="en-GB"/>
        </w:rPr>
        <w:t xml:space="preserve"> (</w:t>
      </w:r>
      <w:r w:rsidR="00D27EFD" w:rsidRPr="00D27EFD">
        <w:t>MR/Y020065/1</w:t>
      </w:r>
      <w:r w:rsidR="00D27EFD">
        <w:t>)</w:t>
      </w:r>
      <w:r w:rsidR="002A32CA" w:rsidRPr="002A32CA">
        <w:rPr>
          <w:lang w:val="en-GB"/>
        </w:rPr>
        <w:t>.</w:t>
      </w:r>
    </w:p>
    <w:p w14:paraId="6BA85FF8" w14:textId="35138EB4" w:rsidR="003B659E" w:rsidRPr="002B7A2A" w:rsidRDefault="00D40277" w:rsidP="00D40277">
      <w:pPr>
        <w:pStyle w:val="RAN4H1"/>
      </w:pPr>
      <w:r w:rsidRPr="002B7A2A">
        <w:t>References</w:t>
      </w:r>
    </w:p>
    <w:p w14:paraId="1916A368" w14:textId="77777777" w:rsidR="004A3702" w:rsidRDefault="004A3702" w:rsidP="004A3702">
      <w:pPr>
        <w:pStyle w:val="ListParagraph"/>
        <w:numPr>
          <w:ilvl w:val="0"/>
          <w:numId w:val="21"/>
        </w:numPr>
      </w:pPr>
      <w:bookmarkStart w:id="7" w:name="_Ref114500673"/>
      <w:bookmarkStart w:id="8" w:name="_Ref130994624"/>
      <w:bookmarkEnd w:id="7"/>
      <w:r w:rsidRPr="00405CF4">
        <w:t>RP-241610, “3GPP Work Item Description: Study on spatial channel model for demodulation performance requirements”, 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p w14:paraId="60F868F5" w14:textId="4D4F7C9B" w:rsidR="0083018B" w:rsidRDefault="000C3F2E" w:rsidP="0083018B">
      <w:pPr>
        <w:pStyle w:val="ListParagraph"/>
        <w:numPr>
          <w:ilvl w:val="0"/>
          <w:numId w:val="21"/>
        </w:numPr>
      </w:pPr>
      <w:r w:rsidRPr="000C3F2E">
        <w:t>R4-2413606</w:t>
      </w:r>
      <w:r w:rsidR="0083018B" w:rsidRPr="0083018B">
        <w:t>, Way Forward for [112][327] FS_NR_demod_SCM, RAN4#112, Aug 2024.</w:t>
      </w:r>
    </w:p>
    <w:p w14:paraId="086CCD73" w14:textId="1A78EC7F" w:rsidR="00864F74" w:rsidRDefault="00864F74" w:rsidP="00864F74">
      <w:pPr>
        <w:pStyle w:val="ListParagraph"/>
        <w:numPr>
          <w:ilvl w:val="0"/>
          <w:numId w:val="21"/>
        </w:numPr>
      </w:pPr>
      <w:r w:rsidRPr="00864F74">
        <w:t>R4-2416591</w:t>
      </w:r>
      <w:r>
        <w:t xml:space="preserve">, </w:t>
      </w:r>
      <w:r w:rsidRPr="0083018B">
        <w:t>Way Forward for [112</w:t>
      </w:r>
      <w:r w:rsidR="006F1013">
        <w:t>b</w:t>
      </w:r>
      <w:r w:rsidRPr="0083018B">
        <w:t>][32</w:t>
      </w:r>
      <w:r w:rsidR="006F1013">
        <w:t>8</w:t>
      </w:r>
      <w:r w:rsidRPr="0083018B">
        <w:t>] FS_NR_demod_SCM, RAN4#112</w:t>
      </w:r>
      <w:r w:rsidR="006F1013">
        <w:t>b</w:t>
      </w:r>
      <w:r w:rsidRPr="0083018B">
        <w:t xml:space="preserve">, </w:t>
      </w:r>
      <w:r w:rsidR="006F1013">
        <w:t>Oct</w:t>
      </w:r>
      <w:r w:rsidRPr="0083018B">
        <w:t xml:space="preserve"> 2024.</w:t>
      </w:r>
    </w:p>
    <w:p w14:paraId="00CD363D" w14:textId="25F228C2" w:rsidR="000F769F" w:rsidRDefault="000B66FA" w:rsidP="000F769F">
      <w:pPr>
        <w:pStyle w:val="ListParagraph"/>
        <w:numPr>
          <w:ilvl w:val="0"/>
          <w:numId w:val="21"/>
        </w:numPr>
      </w:pPr>
      <w:r w:rsidRPr="000B66FA">
        <w:t>R4-2419782</w:t>
      </w:r>
      <w:r w:rsidR="000F769F">
        <w:t xml:space="preserve">, </w:t>
      </w:r>
      <w:r w:rsidR="000240E3" w:rsidRPr="000240E3">
        <w:t>Way Forward for [113][320] NR_SCM</w:t>
      </w:r>
      <w:r w:rsidR="000F769F" w:rsidRPr="0083018B">
        <w:t>, RAN4#11</w:t>
      </w:r>
      <w:r w:rsidR="000240E3">
        <w:t>3</w:t>
      </w:r>
      <w:r w:rsidR="000F769F" w:rsidRPr="0083018B">
        <w:t xml:space="preserve">, </w:t>
      </w:r>
      <w:r w:rsidR="000240E3">
        <w:t>Nov</w:t>
      </w:r>
      <w:r w:rsidR="000F769F" w:rsidRPr="0083018B">
        <w:t xml:space="preserve"> 2024.</w:t>
      </w:r>
    </w:p>
    <w:p w14:paraId="0F1B60AD" w14:textId="750E0DB6" w:rsidR="00AC3937" w:rsidRDefault="005504B6" w:rsidP="00AC3937">
      <w:pPr>
        <w:pStyle w:val="ListParagraph"/>
        <w:numPr>
          <w:ilvl w:val="0"/>
          <w:numId w:val="21"/>
        </w:numPr>
      </w:pPr>
      <w:r w:rsidRPr="005504B6">
        <w:t>R4-2504756</w:t>
      </w:r>
      <w:r w:rsidR="00AC3937">
        <w:t xml:space="preserve">, </w:t>
      </w:r>
      <w:r w:rsidR="007A3E1F" w:rsidRPr="007A3E1F">
        <w:t>Way Forward for [114bis][320] NR_SCM</w:t>
      </w:r>
      <w:r w:rsidR="00AC3937" w:rsidRPr="0083018B">
        <w:t>, RAN4#11</w:t>
      </w:r>
      <w:r>
        <w:t>4b</w:t>
      </w:r>
      <w:r w:rsidR="00AC3937" w:rsidRPr="0083018B">
        <w:t xml:space="preserve">, </w:t>
      </w:r>
      <w:r w:rsidR="00191109">
        <w:t>April</w:t>
      </w:r>
      <w:r w:rsidR="00AC3937" w:rsidRPr="0083018B">
        <w:t xml:space="preserve"> 2024.</w:t>
      </w:r>
    </w:p>
    <w:bookmarkEnd w:id="2"/>
    <w:bookmarkEnd w:id="8"/>
    <w:p w14:paraId="7958DF3B" w14:textId="270A40AF" w:rsidR="00FF2506" w:rsidRDefault="00FF2506" w:rsidP="00FF2506">
      <w:pPr>
        <w:pStyle w:val="ListParagraph"/>
        <w:numPr>
          <w:ilvl w:val="0"/>
          <w:numId w:val="21"/>
        </w:numPr>
      </w:pPr>
      <w:r w:rsidRPr="00FB7071">
        <w:t>R4-2411557</w:t>
      </w:r>
      <w:r>
        <w:t>, “</w:t>
      </w:r>
      <w:r w:rsidRPr="00D74455">
        <w:t>Scenarios and requirements for spatial channel modelling</w:t>
      </w:r>
      <w:r>
        <w:t>”, BT</w:t>
      </w:r>
      <w:r w:rsidR="005B587D">
        <w:t xml:space="preserve">, </w:t>
      </w:r>
      <w:r w:rsidR="005B587D" w:rsidRPr="0083018B">
        <w:t>RAN4#112, Aug 2024.</w:t>
      </w:r>
    </w:p>
    <w:p w14:paraId="66899BB8" w14:textId="3C5662B0" w:rsidR="006F1013" w:rsidRDefault="00D4340B" w:rsidP="005B587D">
      <w:pPr>
        <w:pStyle w:val="ListParagraph"/>
        <w:numPr>
          <w:ilvl w:val="0"/>
          <w:numId w:val="21"/>
        </w:numPr>
      </w:pPr>
      <w:r w:rsidRPr="00D4340B">
        <w:t>R4-2415673</w:t>
      </w:r>
      <w:r>
        <w:t xml:space="preserve">, </w:t>
      </w:r>
      <w:r w:rsidR="005B587D">
        <w:t>“</w:t>
      </w:r>
      <w:r w:rsidR="005B587D" w:rsidRPr="005B587D">
        <w:t>Further observations from deployment and MU-MIMO use cases for SCM evaluation</w:t>
      </w:r>
      <w:r w:rsidR="005B587D">
        <w:t xml:space="preserve">”, BT, Orange, </w:t>
      </w:r>
      <w:r w:rsidR="005B587D" w:rsidRPr="0083018B">
        <w:t>RAN4#112</w:t>
      </w:r>
      <w:r w:rsidR="005B587D">
        <w:t>b</w:t>
      </w:r>
      <w:r w:rsidR="005B587D" w:rsidRPr="0083018B">
        <w:t xml:space="preserve">, </w:t>
      </w:r>
      <w:r w:rsidR="005B587D">
        <w:t>Oct</w:t>
      </w:r>
      <w:r w:rsidR="005B587D" w:rsidRPr="0083018B">
        <w:t xml:space="preserve"> 2024.</w:t>
      </w:r>
    </w:p>
    <w:p w14:paraId="2A788DBB" w14:textId="1E397C37" w:rsidR="002828E1" w:rsidRDefault="008C6C91" w:rsidP="005B587D">
      <w:pPr>
        <w:pStyle w:val="ListParagraph"/>
        <w:numPr>
          <w:ilvl w:val="0"/>
          <w:numId w:val="21"/>
        </w:numPr>
      </w:pPr>
      <w:r w:rsidRPr="008C6C91">
        <w:t>R4-2419338</w:t>
      </w:r>
      <w:r>
        <w:t>, “</w:t>
      </w:r>
      <w:r w:rsidR="007D46DA" w:rsidRPr="007D46DA">
        <w:t>Further observations on the properties of MIMO channels in typical deployments</w:t>
      </w:r>
      <w:r>
        <w:t xml:space="preserve">”, </w:t>
      </w:r>
      <w:r w:rsidR="00C42DCD">
        <w:t xml:space="preserve">BT, Ericsson, RAN4#113, </w:t>
      </w:r>
      <w:r w:rsidR="008F4387">
        <w:t>Nov 2024.</w:t>
      </w:r>
    </w:p>
    <w:p w14:paraId="44B76A0F" w14:textId="5861411C" w:rsidR="002E328F" w:rsidRDefault="003A0DFE" w:rsidP="005B587D">
      <w:pPr>
        <w:pStyle w:val="ListParagraph"/>
        <w:numPr>
          <w:ilvl w:val="0"/>
          <w:numId w:val="21"/>
        </w:numPr>
      </w:pPr>
      <w:r w:rsidRPr="003A0DFE">
        <w:t>R4-2418043</w:t>
      </w:r>
      <w:r>
        <w:t>, “</w:t>
      </w:r>
      <w:r w:rsidR="004A6DEA" w:rsidRPr="004A6DEA">
        <w:t>Discussion on Spatial Channel Model for Demodulation Performance Requirements</w:t>
      </w:r>
      <w:r>
        <w:t>”, Nokia</w:t>
      </w:r>
      <w:r w:rsidR="00B8606B">
        <w:t xml:space="preserve">, </w:t>
      </w:r>
      <w:r w:rsidR="00371078">
        <w:t>RAN4#113, Nov 2024</w:t>
      </w:r>
      <w:r w:rsidR="00366645">
        <w:t>.</w:t>
      </w:r>
    </w:p>
    <w:sectPr w:rsidR="002E328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0EFB2" w14:textId="77777777" w:rsidR="00F818E3" w:rsidRDefault="00F818E3" w:rsidP="00001C9B">
      <w:pPr>
        <w:spacing w:after="0" w:line="240" w:lineRule="auto"/>
      </w:pPr>
      <w:r>
        <w:separator/>
      </w:r>
    </w:p>
  </w:endnote>
  <w:endnote w:type="continuationSeparator" w:id="0">
    <w:p w14:paraId="1CD12FE6" w14:textId="77777777" w:rsidR="00F818E3" w:rsidRDefault="00F818E3" w:rsidP="00001C9B">
      <w:pPr>
        <w:spacing w:after="0" w:line="240" w:lineRule="auto"/>
      </w:pPr>
      <w:r>
        <w:continuationSeparator/>
      </w:r>
    </w:p>
  </w:endnote>
  <w:endnote w:type="continuationNotice" w:id="1">
    <w:p w14:paraId="1E5AF55F" w14:textId="77777777" w:rsidR="00F818E3" w:rsidRDefault="00F818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2CB8" w14:textId="77777777" w:rsidR="00F818E3" w:rsidRDefault="00F818E3" w:rsidP="00001C9B">
      <w:pPr>
        <w:spacing w:after="0" w:line="240" w:lineRule="auto"/>
      </w:pPr>
      <w:r>
        <w:separator/>
      </w:r>
    </w:p>
  </w:footnote>
  <w:footnote w:type="continuationSeparator" w:id="0">
    <w:p w14:paraId="51738244" w14:textId="77777777" w:rsidR="00F818E3" w:rsidRDefault="00F818E3" w:rsidP="00001C9B">
      <w:pPr>
        <w:spacing w:after="0" w:line="240" w:lineRule="auto"/>
      </w:pPr>
      <w:r>
        <w:continuationSeparator/>
      </w:r>
    </w:p>
  </w:footnote>
  <w:footnote w:type="continuationNotice" w:id="1">
    <w:p w14:paraId="17EEAF6A" w14:textId="77777777" w:rsidR="00F818E3" w:rsidRDefault="00F818E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8118E71E"/>
    <w:lvl w:ilvl="0" w:tplc="31F84246">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983D8E"/>
    <w:multiLevelType w:val="hybridMultilevel"/>
    <w:tmpl w:val="6104499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97617D"/>
    <w:multiLevelType w:val="hybridMultilevel"/>
    <w:tmpl w:val="3D9AC8EE"/>
    <w:lvl w:ilvl="0" w:tplc="B410604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56360D"/>
    <w:multiLevelType w:val="hybridMultilevel"/>
    <w:tmpl w:val="4D0C1DD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8A4539"/>
    <w:multiLevelType w:val="multilevel"/>
    <w:tmpl w:val="AA60D4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3" w15:restartNumberingAfterBreak="0">
    <w:nsid w:val="41F33E07"/>
    <w:multiLevelType w:val="hybridMultilevel"/>
    <w:tmpl w:val="97D416A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ECE4676"/>
    <w:lvl w:ilvl="0" w:tplc="A6EE7C5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16" w15:restartNumberingAfterBreak="0">
    <w:nsid w:val="4D6E3167"/>
    <w:multiLevelType w:val="hybridMultilevel"/>
    <w:tmpl w:val="198084D8"/>
    <w:lvl w:ilvl="0" w:tplc="CB96EE0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5F3DAB"/>
    <w:multiLevelType w:val="hybridMultilevel"/>
    <w:tmpl w:val="33EEA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9F65F0A"/>
    <w:multiLevelType w:val="hybridMultilevel"/>
    <w:tmpl w:val="060435B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89738D"/>
    <w:multiLevelType w:val="hybridMultilevel"/>
    <w:tmpl w:val="265877B6"/>
    <w:lvl w:ilvl="0" w:tplc="739A56A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5087620">
    <w:abstractNumId w:val="1"/>
  </w:num>
  <w:num w:numId="2" w16cid:durableId="2064867090">
    <w:abstractNumId w:val="8"/>
  </w:num>
  <w:num w:numId="3" w16cid:durableId="352343450">
    <w:abstractNumId w:val="17"/>
  </w:num>
  <w:num w:numId="4" w16cid:durableId="35661409">
    <w:abstractNumId w:val="7"/>
  </w:num>
  <w:num w:numId="5" w16cid:durableId="228733238">
    <w:abstractNumId w:val="22"/>
  </w:num>
  <w:num w:numId="6" w16cid:durableId="922181132">
    <w:abstractNumId w:val="15"/>
  </w:num>
  <w:num w:numId="7" w16cid:durableId="1591888834">
    <w:abstractNumId w:val="16"/>
  </w:num>
  <w:num w:numId="8" w16cid:durableId="1114712011">
    <w:abstractNumId w:val="16"/>
    <w:lvlOverride w:ilvl="0">
      <w:startOverride w:val="1"/>
    </w:lvlOverride>
  </w:num>
  <w:num w:numId="9" w16cid:durableId="1031109967">
    <w:abstractNumId w:val="16"/>
    <w:lvlOverride w:ilvl="0">
      <w:startOverride w:val="1"/>
    </w:lvlOverride>
  </w:num>
  <w:num w:numId="10" w16cid:durableId="740299377">
    <w:abstractNumId w:val="16"/>
    <w:lvlOverride w:ilvl="0">
      <w:startOverride w:val="1"/>
    </w:lvlOverride>
  </w:num>
  <w:num w:numId="11" w16cid:durableId="1895584858">
    <w:abstractNumId w:val="15"/>
    <w:lvlOverride w:ilvl="0">
      <w:startOverride w:val="1"/>
    </w:lvlOverride>
  </w:num>
  <w:num w:numId="12" w16cid:durableId="2087922071">
    <w:abstractNumId w:val="16"/>
    <w:lvlOverride w:ilvl="0">
      <w:startOverride w:val="1"/>
    </w:lvlOverride>
  </w:num>
  <w:num w:numId="13" w16cid:durableId="857081805">
    <w:abstractNumId w:val="15"/>
    <w:lvlOverride w:ilvl="0">
      <w:startOverride w:val="1"/>
    </w:lvlOverride>
  </w:num>
  <w:num w:numId="14" w16cid:durableId="525751245">
    <w:abstractNumId w:val="16"/>
    <w:lvlOverride w:ilvl="0">
      <w:startOverride w:val="1"/>
    </w:lvlOverride>
  </w:num>
  <w:num w:numId="15" w16cid:durableId="1777481062">
    <w:abstractNumId w:val="25"/>
  </w:num>
  <w:num w:numId="16" w16cid:durableId="873352418">
    <w:abstractNumId w:val="5"/>
  </w:num>
  <w:num w:numId="17" w16cid:durableId="1648625795">
    <w:abstractNumId w:val="21"/>
  </w:num>
  <w:num w:numId="18" w16cid:durableId="157073243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2022833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0992439">
    <w:abstractNumId w:val="14"/>
  </w:num>
  <w:num w:numId="21" w16cid:durableId="1267813410">
    <w:abstractNumId w:val="20"/>
  </w:num>
  <w:num w:numId="22" w16cid:durableId="1580940345">
    <w:abstractNumId w:val="15"/>
    <w:lvlOverride w:ilvl="0">
      <w:startOverride w:val="1"/>
    </w:lvlOverride>
  </w:num>
  <w:num w:numId="23" w16cid:durableId="359935574">
    <w:abstractNumId w:val="16"/>
    <w:lvlOverride w:ilvl="0">
      <w:startOverride w:val="1"/>
    </w:lvlOverride>
  </w:num>
  <w:num w:numId="24" w16cid:durableId="957561532">
    <w:abstractNumId w:val="2"/>
  </w:num>
  <w:num w:numId="25" w16cid:durableId="1411271726">
    <w:abstractNumId w:val="0"/>
  </w:num>
  <w:num w:numId="26" w16cid:durableId="500972813">
    <w:abstractNumId w:val="0"/>
    <w:lvlOverride w:ilvl="0">
      <w:startOverride w:val="1"/>
    </w:lvlOverride>
  </w:num>
  <w:num w:numId="27" w16cid:durableId="614868938">
    <w:abstractNumId w:val="26"/>
  </w:num>
  <w:num w:numId="28" w16cid:durableId="1825124770">
    <w:abstractNumId w:val="11"/>
  </w:num>
  <w:num w:numId="29" w16cid:durableId="1725175308">
    <w:abstractNumId w:val="19"/>
  </w:num>
  <w:num w:numId="30" w16cid:durableId="1340039080">
    <w:abstractNumId w:val="6"/>
  </w:num>
  <w:num w:numId="31" w16cid:durableId="261764945">
    <w:abstractNumId w:val="27"/>
  </w:num>
  <w:num w:numId="32" w16cid:durableId="342821278">
    <w:abstractNumId w:val="12"/>
  </w:num>
  <w:num w:numId="33" w16cid:durableId="1788231214">
    <w:abstractNumId w:val="24"/>
  </w:num>
  <w:num w:numId="34" w16cid:durableId="802384666">
    <w:abstractNumId w:val="28"/>
  </w:num>
  <w:num w:numId="35" w16cid:durableId="1937706393">
    <w:abstractNumId w:val="10"/>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o"/>
        <w:lvlJc w:val="left"/>
        <w:pPr>
          <w:ind w:left="851" w:hanging="131"/>
        </w:pPr>
        <w:rPr>
          <w:rFonts w:ascii="Courier New" w:hAnsi="Courier New" w:hint="default"/>
        </w:rPr>
      </w:lvl>
    </w:lvlOverride>
    <w:lvlOverride w:ilvl="2">
      <w:lvl w:ilvl="2">
        <w:start w:val="1"/>
        <w:numFmt w:val="bullet"/>
        <w:lvlText w:val=""/>
        <w:lvlJc w:val="left"/>
        <w:pPr>
          <w:ind w:left="1800" w:hanging="360"/>
        </w:pPr>
        <w:rPr>
          <w:rFonts w:ascii="Wingdings" w:hAnsi="Wingdings" w:hint="default"/>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36" w16cid:durableId="1037504960">
    <w:abstractNumId w:val="9"/>
  </w:num>
  <w:num w:numId="37" w16cid:durableId="1023632638">
    <w:abstractNumId w:val="13"/>
  </w:num>
  <w:num w:numId="38" w16cid:durableId="757363726">
    <w:abstractNumId w:val="3"/>
  </w:num>
  <w:num w:numId="39" w16cid:durableId="9073049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30329085">
    <w:abstractNumId w:val="18"/>
  </w:num>
  <w:num w:numId="41" w16cid:durableId="422800142">
    <w:abstractNumId w:val="15"/>
    <w:lvlOverride w:ilvl="0">
      <w:startOverride w:val="1"/>
    </w:lvlOverride>
  </w:num>
  <w:num w:numId="42" w16cid:durableId="673535480">
    <w:abstractNumId w:val="16"/>
    <w:lvlOverride w:ilvl="0">
      <w:startOverride w:val="1"/>
    </w:lvlOverride>
  </w:num>
  <w:num w:numId="43" w16cid:durableId="1943488167">
    <w:abstractNumId w:val="29"/>
  </w:num>
  <w:num w:numId="44" w16cid:durableId="1820537241">
    <w:abstractNumId w:val="23"/>
  </w:num>
  <w:num w:numId="45" w16cid:durableId="635335045">
    <w:abstractNumId w:val="4"/>
  </w:num>
  <w:num w:numId="46" w16cid:durableId="690762756">
    <w:abstractNumId w:val="15"/>
    <w:lvlOverride w:ilvl="0">
      <w:startOverride w:val="1"/>
    </w:lvlOverride>
  </w:num>
  <w:num w:numId="47" w16cid:durableId="1473599258">
    <w:abstractNumId w:val="16"/>
    <w:lvlOverride w:ilvl="0">
      <w:startOverride w:val="1"/>
    </w:lvlOverride>
  </w:num>
  <w:num w:numId="48" w16cid:durableId="634331040">
    <w:abstractNumId w:val="15"/>
    <w:lvlOverride w:ilvl="0">
      <w:startOverride w:val="1"/>
    </w:lvlOverride>
  </w:num>
  <w:num w:numId="49" w16cid:durableId="166362956">
    <w:abstractNumId w:val="21"/>
  </w:num>
  <w:num w:numId="50" w16cid:durableId="240220469">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2C9"/>
    <w:rsid w:val="00000C30"/>
    <w:rsid w:val="00001C9B"/>
    <w:rsid w:val="000025EA"/>
    <w:rsid w:val="00002E9B"/>
    <w:rsid w:val="000040DC"/>
    <w:rsid w:val="00004527"/>
    <w:rsid w:val="000051FA"/>
    <w:rsid w:val="00005D4F"/>
    <w:rsid w:val="0000651C"/>
    <w:rsid w:val="0000797B"/>
    <w:rsid w:val="00007A20"/>
    <w:rsid w:val="00010365"/>
    <w:rsid w:val="00010502"/>
    <w:rsid w:val="000115F2"/>
    <w:rsid w:val="00011E53"/>
    <w:rsid w:val="00013575"/>
    <w:rsid w:val="00013725"/>
    <w:rsid w:val="00014D05"/>
    <w:rsid w:val="000151EF"/>
    <w:rsid w:val="000155CA"/>
    <w:rsid w:val="00015DBB"/>
    <w:rsid w:val="00017731"/>
    <w:rsid w:val="00020250"/>
    <w:rsid w:val="0002106C"/>
    <w:rsid w:val="000223CC"/>
    <w:rsid w:val="0002303F"/>
    <w:rsid w:val="000239F5"/>
    <w:rsid w:val="00023B61"/>
    <w:rsid w:val="00023D64"/>
    <w:rsid w:val="00023F00"/>
    <w:rsid w:val="000240E3"/>
    <w:rsid w:val="000242EA"/>
    <w:rsid w:val="000253A5"/>
    <w:rsid w:val="0002557F"/>
    <w:rsid w:val="000263B3"/>
    <w:rsid w:val="00026BBB"/>
    <w:rsid w:val="000273C0"/>
    <w:rsid w:val="000279AF"/>
    <w:rsid w:val="00030509"/>
    <w:rsid w:val="00030B65"/>
    <w:rsid w:val="00031A2F"/>
    <w:rsid w:val="00033863"/>
    <w:rsid w:val="000338CF"/>
    <w:rsid w:val="00033ACE"/>
    <w:rsid w:val="00033E0C"/>
    <w:rsid w:val="0003458B"/>
    <w:rsid w:val="0003496B"/>
    <w:rsid w:val="00036F97"/>
    <w:rsid w:val="0003770A"/>
    <w:rsid w:val="00040920"/>
    <w:rsid w:val="00041582"/>
    <w:rsid w:val="00042875"/>
    <w:rsid w:val="00043F3F"/>
    <w:rsid w:val="00044F76"/>
    <w:rsid w:val="00047D97"/>
    <w:rsid w:val="00047F2A"/>
    <w:rsid w:val="00050744"/>
    <w:rsid w:val="00051505"/>
    <w:rsid w:val="00051519"/>
    <w:rsid w:val="00052466"/>
    <w:rsid w:val="00052695"/>
    <w:rsid w:val="00053964"/>
    <w:rsid w:val="00053994"/>
    <w:rsid w:val="000567C7"/>
    <w:rsid w:val="00057334"/>
    <w:rsid w:val="00057A8C"/>
    <w:rsid w:val="00057F74"/>
    <w:rsid w:val="000600E6"/>
    <w:rsid w:val="00060727"/>
    <w:rsid w:val="000608C3"/>
    <w:rsid w:val="00060F16"/>
    <w:rsid w:val="0006101B"/>
    <w:rsid w:val="00062C9F"/>
    <w:rsid w:val="00062E05"/>
    <w:rsid w:val="00066ED0"/>
    <w:rsid w:val="00067304"/>
    <w:rsid w:val="00067F1C"/>
    <w:rsid w:val="00070697"/>
    <w:rsid w:val="00070938"/>
    <w:rsid w:val="00073117"/>
    <w:rsid w:val="00073591"/>
    <w:rsid w:val="00074947"/>
    <w:rsid w:val="00076DF6"/>
    <w:rsid w:val="00077517"/>
    <w:rsid w:val="00077B4D"/>
    <w:rsid w:val="000802F7"/>
    <w:rsid w:val="00080D24"/>
    <w:rsid w:val="00081157"/>
    <w:rsid w:val="0008157B"/>
    <w:rsid w:val="00081D6F"/>
    <w:rsid w:val="0008400D"/>
    <w:rsid w:val="00084AF1"/>
    <w:rsid w:val="00085E26"/>
    <w:rsid w:val="0008612A"/>
    <w:rsid w:val="00090E18"/>
    <w:rsid w:val="00091341"/>
    <w:rsid w:val="00091587"/>
    <w:rsid w:val="00093201"/>
    <w:rsid w:val="000938DA"/>
    <w:rsid w:val="00095B53"/>
    <w:rsid w:val="000962BD"/>
    <w:rsid w:val="00096851"/>
    <w:rsid w:val="00097AB5"/>
    <w:rsid w:val="000A0054"/>
    <w:rsid w:val="000A08F5"/>
    <w:rsid w:val="000A0F43"/>
    <w:rsid w:val="000A10BC"/>
    <w:rsid w:val="000A1299"/>
    <w:rsid w:val="000A13B1"/>
    <w:rsid w:val="000A16CD"/>
    <w:rsid w:val="000A1FDE"/>
    <w:rsid w:val="000A5578"/>
    <w:rsid w:val="000A58C2"/>
    <w:rsid w:val="000A5B54"/>
    <w:rsid w:val="000A5D8C"/>
    <w:rsid w:val="000A734C"/>
    <w:rsid w:val="000B0056"/>
    <w:rsid w:val="000B20E5"/>
    <w:rsid w:val="000B2E94"/>
    <w:rsid w:val="000B2F33"/>
    <w:rsid w:val="000B3386"/>
    <w:rsid w:val="000B3928"/>
    <w:rsid w:val="000B4557"/>
    <w:rsid w:val="000B48F2"/>
    <w:rsid w:val="000B5FFE"/>
    <w:rsid w:val="000B66FA"/>
    <w:rsid w:val="000B7D29"/>
    <w:rsid w:val="000C01F9"/>
    <w:rsid w:val="000C07DF"/>
    <w:rsid w:val="000C081E"/>
    <w:rsid w:val="000C0B92"/>
    <w:rsid w:val="000C121F"/>
    <w:rsid w:val="000C1F6D"/>
    <w:rsid w:val="000C214F"/>
    <w:rsid w:val="000C224C"/>
    <w:rsid w:val="000C3774"/>
    <w:rsid w:val="000C3C7B"/>
    <w:rsid w:val="000C3DBA"/>
    <w:rsid w:val="000C3F15"/>
    <w:rsid w:val="000C3F2E"/>
    <w:rsid w:val="000C47F5"/>
    <w:rsid w:val="000C5421"/>
    <w:rsid w:val="000C56C7"/>
    <w:rsid w:val="000C66EB"/>
    <w:rsid w:val="000C7BFD"/>
    <w:rsid w:val="000C7E80"/>
    <w:rsid w:val="000D0F93"/>
    <w:rsid w:val="000D10E5"/>
    <w:rsid w:val="000D13F0"/>
    <w:rsid w:val="000D2F54"/>
    <w:rsid w:val="000D31B7"/>
    <w:rsid w:val="000D3F9C"/>
    <w:rsid w:val="000D4102"/>
    <w:rsid w:val="000D4497"/>
    <w:rsid w:val="000D562B"/>
    <w:rsid w:val="000D5A9A"/>
    <w:rsid w:val="000D72CB"/>
    <w:rsid w:val="000D7430"/>
    <w:rsid w:val="000D7830"/>
    <w:rsid w:val="000D7D65"/>
    <w:rsid w:val="000D7F66"/>
    <w:rsid w:val="000E057A"/>
    <w:rsid w:val="000E1786"/>
    <w:rsid w:val="000E1914"/>
    <w:rsid w:val="000E1FBC"/>
    <w:rsid w:val="000E4990"/>
    <w:rsid w:val="000E5DED"/>
    <w:rsid w:val="000E78EC"/>
    <w:rsid w:val="000E7D7D"/>
    <w:rsid w:val="000F0238"/>
    <w:rsid w:val="000F03A3"/>
    <w:rsid w:val="000F176C"/>
    <w:rsid w:val="000F1CC7"/>
    <w:rsid w:val="000F2084"/>
    <w:rsid w:val="000F270D"/>
    <w:rsid w:val="000F4843"/>
    <w:rsid w:val="000F4E7C"/>
    <w:rsid w:val="000F5648"/>
    <w:rsid w:val="000F575F"/>
    <w:rsid w:val="000F5AFE"/>
    <w:rsid w:val="000F5DAB"/>
    <w:rsid w:val="000F65F2"/>
    <w:rsid w:val="000F6DA8"/>
    <w:rsid w:val="000F769F"/>
    <w:rsid w:val="001000D8"/>
    <w:rsid w:val="0010118C"/>
    <w:rsid w:val="001011C5"/>
    <w:rsid w:val="00102C3C"/>
    <w:rsid w:val="00102FEF"/>
    <w:rsid w:val="0010321C"/>
    <w:rsid w:val="0010386A"/>
    <w:rsid w:val="00103A87"/>
    <w:rsid w:val="00105AE8"/>
    <w:rsid w:val="00106416"/>
    <w:rsid w:val="0010718E"/>
    <w:rsid w:val="001075D7"/>
    <w:rsid w:val="00107770"/>
    <w:rsid w:val="00107BCA"/>
    <w:rsid w:val="00110044"/>
    <w:rsid w:val="00110481"/>
    <w:rsid w:val="001127C9"/>
    <w:rsid w:val="0011297E"/>
    <w:rsid w:val="001139DF"/>
    <w:rsid w:val="00114994"/>
    <w:rsid w:val="00115B88"/>
    <w:rsid w:val="0011609D"/>
    <w:rsid w:val="001177EA"/>
    <w:rsid w:val="00117949"/>
    <w:rsid w:val="00117E98"/>
    <w:rsid w:val="00120D3B"/>
    <w:rsid w:val="00122297"/>
    <w:rsid w:val="0012264A"/>
    <w:rsid w:val="00122D22"/>
    <w:rsid w:val="00122D61"/>
    <w:rsid w:val="001241CC"/>
    <w:rsid w:val="00124D12"/>
    <w:rsid w:val="00125D88"/>
    <w:rsid w:val="00127936"/>
    <w:rsid w:val="00131D4B"/>
    <w:rsid w:val="00131F43"/>
    <w:rsid w:val="00132F6A"/>
    <w:rsid w:val="001336C6"/>
    <w:rsid w:val="00133913"/>
    <w:rsid w:val="00134758"/>
    <w:rsid w:val="0013586D"/>
    <w:rsid w:val="00137298"/>
    <w:rsid w:val="00137743"/>
    <w:rsid w:val="00137C6F"/>
    <w:rsid w:val="00140221"/>
    <w:rsid w:val="00140543"/>
    <w:rsid w:val="00140F8B"/>
    <w:rsid w:val="00141A27"/>
    <w:rsid w:val="00141A58"/>
    <w:rsid w:val="00141E40"/>
    <w:rsid w:val="00143F30"/>
    <w:rsid w:val="0014447B"/>
    <w:rsid w:val="001455AD"/>
    <w:rsid w:val="00147154"/>
    <w:rsid w:val="001476B1"/>
    <w:rsid w:val="00147DCF"/>
    <w:rsid w:val="00147ECF"/>
    <w:rsid w:val="001503E4"/>
    <w:rsid w:val="00150822"/>
    <w:rsid w:val="00150900"/>
    <w:rsid w:val="001515EF"/>
    <w:rsid w:val="00151ADA"/>
    <w:rsid w:val="00152C90"/>
    <w:rsid w:val="001568A9"/>
    <w:rsid w:val="00156C92"/>
    <w:rsid w:val="0015770E"/>
    <w:rsid w:val="00157A6F"/>
    <w:rsid w:val="00160550"/>
    <w:rsid w:val="00160CB9"/>
    <w:rsid w:val="00163CD9"/>
    <w:rsid w:val="00164082"/>
    <w:rsid w:val="001642FC"/>
    <w:rsid w:val="00164607"/>
    <w:rsid w:val="0016496B"/>
    <w:rsid w:val="00164F57"/>
    <w:rsid w:val="0016513E"/>
    <w:rsid w:val="001652EA"/>
    <w:rsid w:val="00167240"/>
    <w:rsid w:val="00167AA5"/>
    <w:rsid w:val="00170190"/>
    <w:rsid w:val="0017051A"/>
    <w:rsid w:val="00171CA7"/>
    <w:rsid w:val="00173053"/>
    <w:rsid w:val="001734C1"/>
    <w:rsid w:val="001743E2"/>
    <w:rsid w:val="001745F8"/>
    <w:rsid w:val="0017498B"/>
    <w:rsid w:val="00175949"/>
    <w:rsid w:val="00175AE8"/>
    <w:rsid w:val="00176B4B"/>
    <w:rsid w:val="001771C2"/>
    <w:rsid w:val="0018037B"/>
    <w:rsid w:val="0018037C"/>
    <w:rsid w:val="001809C4"/>
    <w:rsid w:val="00180C1A"/>
    <w:rsid w:val="001818B0"/>
    <w:rsid w:val="00181DA9"/>
    <w:rsid w:val="00181E63"/>
    <w:rsid w:val="00182457"/>
    <w:rsid w:val="001838CF"/>
    <w:rsid w:val="00184044"/>
    <w:rsid w:val="00184689"/>
    <w:rsid w:val="00185F41"/>
    <w:rsid w:val="00185F6F"/>
    <w:rsid w:val="001868EE"/>
    <w:rsid w:val="00187D10"/>
    <w:rsid w:val="00190D0B"/>
    <w:rsid w:val="00191109"/>
    <w:rsid w:val="001913EB"/>
    <w:rsid w:val="0019164F"/>
    <w:rsid w:val="0019189A"/>
    <w:rsid w:val="0019472E"/>
    <w:rsid w:val="00195A67"/>
    <w:rsid w:val="00197E7A"/>
    <w:rsid w:val="001A0783"/>
    <w:rsid w:val="001A1075"/>
    <w:rsid w:val="001A119C"/>
    <w:rsid w:val="001A14C7"/>
    <w:rsid w:val="001A1D4E"/>
    <w:rsid w:val="001A227D"/>
    <w:rsid w:val="001A31C8"/>
    <w:rsid w:val="001A33CB"/>
    <w:rsid w:val="001A3BA4"/>
    <w:rsid w:val="001A3CE7"/>
    <w:rsid w:val="001A67A8"/>
    <w:rsid w:val="001A6D1F"/>
    <w:rsid w:val="001A6D26"/>
    <w:rsid w:val="001A7B6C"/>
    <w:rsid w:val="001B02A0"/>
    <w:rsid w:val="001B2370"/>
    <w:rsid w:val="001B2831"/>
    <w:rsid w:val="001B3E1D"/>
    <w:rsid w:val="001B4CF3"/>
    <w:rsid w:val="001B56A7"/>
    <w:rsid w:val="001B61FD"/>
    <w:rsid w:val="001B6303"/>
    <w:rsid w:val="001B6EAF"/>
    <w:rsid w:val="001B7420"/>
    <w:rsid w:val="001B7798"/>
    <w:rsid w:val="001C03A4"/>
    <w:rsid w:val="001C2329"/>
    <w:rsid w:val="001C24FA"/>
    <w:rsid w:val="001C2A95"/>
    <w:rsid w:val="001C2EFC"/>
    <w:rsid w:val="001C301E"/>
    <w:rsid w:val="001C3168"/>
    <w:rsid w:val="001C3CF2"/>
    <w:rsid w:val="001C4109"/>
    <w:rsid w:val="001C45E2"/>
    <w:rsid w:val="001C5094"/>
    <w:rsid w:val="001C57B8"/>
    <w:rsid w:val="001C5B83"/>
    <w:rsid w:val="001C6A5C"/>
    <w:rsid w:val="001D0852"/>
    <w:rsid w:val="001D0EFF"/>
    <w:rsid w:val="001D1502"/>
    <w:rsid w:val="001D2006"/>
    <w:rsid w:val="001D37D8"/>
    <w:rsid w:val="001D55ED"/>
    <w:rsid w:val="001D6556"/>
    <w:rsid w:val="001E020E"/>
    <w:rsid w:val="001E0740"/>
    <w:rsid w:val="001E2931"/>
    <w:rsid w:val="001E30F6"/>
    <w:rsid w:val="001E4645"/>
    <w:rsid w:val="001E553C"/>
    <w:rsid w:val="001E5E00"/>
    <w:rsid w:val="001E645F"/>
    <w:rsid w:val="001E6DCB"/>
    <w:rsid w:val="001E70AB"/>
    <w:rsid w:val="001E72B6"/>
    <w:rsid w:val="001F0DFA"/>
    <w:rsid w:val="001F11F1"/>
    <w:rsid w:val="001F3B5E"/>
    <w:rsid w:val="001F4410"/>
    <w:rsid w:val="001F444E"/>
    <w:rsid w:val="001F52D5"/>
    <w:rsid w:val="001F55AF"/>
    <w:rsid w:val="002000A0"/>
    <w:rsid w:val="0020148E"/>
    <w:rsid w:val="0020180C"/>
    <w:rsid w:val="00202547"/>
    <w:rsid w:val="00202609"/>
    <w:rsid w:val="002032F8"/>
    <w:rsid w:val="002041C5"/>
    <w:rsid w:val="002046AB"/>
    <w:rsid w:val="002051A2"/>
    <w:rsid w:val="0020614F"/>
    <w:rsid w:val="00207A1F"/>
    <w:rsid w:val="002109DC"/>
    <w:rsid w:val="00210BE1"/>
    <w:rsid w:val="002112F1"/>
    <w:rsid w:val="00212A3F"/>
    <w:rsid w:val="00213A1E"/>
    <w:rsid w:val="00215737"/>
    <w:rsid w:val="00215D47"/>
    <w:rsid w:val="002165E0"/>
    <w:rsid w:val="00216709"/>
    <w:rsid w:val="00216955"/>
    <w:rsid w:val="00217B14"/>
    <w:rsid w:val="00217EE5"/>
    <w:rsid w:val="00220240"/>
    <w:rsid w:val="002209D1"/>
    <w:rsid w:val="00221CD7"/>
    <w:rsid w:val="00224174"/>
    <w:rsid w:val="002251EF"/>
    <w:rsid w:val="00225207"/>
    <w:rsid w:val="00225BB1"/>
    <w:rsid w:val="002277AD"/>
    <w:rsid w:val="002279F1"/>
    <w:rsid w:val="002321D5"/>
    <w:rsid w:val="002325F4"/>
    <w:rsid w:val="00232C61"/>
    <w:rsid w:val="00233D7E"/>
    <w:rsid w:val="00233F99"/>
    <w:rsid w:val="0023500C"/>
    <w:rsid w:val="00235F5C"/>
    <w:rsid w:val="002405EA"/>
    <w:rsid w:val="00241829"/>
    <w:rsid w:val="0024409A"/>
    <w:rsid w:val="002454E8"/>
    <w:rsid w:val="00250403"/>
    <w:rsid w:val="00250545"/>
    <w:rsid w:val="0025223B"/>
    <w:rsid w:val="00252FC0"/>
    <w:rsid w:val="002531D7"/>
    <w:rsid w:val="00253B22"/>
    <w:rsid w:val="00254A37"/>
    <w:rsid w:val="00254F1E"/>
    <w:rsid w:val="00255245"/>
    <w:rsid w:val="00256E1F"/>
    <w:rsid w:val="002574BC"/>
    <w:rsid w:val="00257FA3"/>
    <w:rsid w:val="00261376"/>
    <w:rsid w:val="00261704"/>
    <w:rsid w:val="00263691"/>
    <w:rsid w:val="002636EA"/>
    <w:rsid w:val="00264233"/>
    <w:rsid w:val="00264575"/>
    <w:rsid w:val="00265C4A"/>
    <w:rsid w:val="00270067"/>
    <w:rsid w:val="0027037D"/>
    <w:rsid w:val="002716CD"/>
    <w:rsid w:val="00271820"/>
    <w:rsid w:val="00272058"/>
    <w:rsid w:val="0027262F"/>
    <w:rsid w:val="00272A7B"/>
    <w:rsid w:val="00273128"/>
    <w:rsid w:val="00273139"/>
    <w:rsid w:val="00273705"/>
    <w:rsid w:val="00273E42"/>
    <w:rsid w:val="0027467E"/>
    <w:rsid w:val="00274C32"/>
    <w:rsid w:val="002759F6"/>
    <w:rsid w:val="0027653F"/>
    <w:rsid w:val="00276752"/>
    <w:rsid w:val="00276838"/>
    <w:rsid w:val="002777FA"/>
    <w:rsid w:val="00277B56"/>
    <w:rsid w:val="0028062D"/>
    <w:rsid w:val="00281766"/>
    <w:rsid w:val="0028187F"/>
    <w:rsid w:val="00282103"/>
    <w:rsid w:val="00282274"/>
    <w:rsid w:val="002828E1"/>
    <w:rsid w:val="00283F07"/>
    <w:rsid w:val="00285D19"/>
    <w:rsid w:val="0028633F"/>
    <w:rsid w:val="00286BE2"/>
    <w:rsid w:val="002871A1"/>
    <w:rsid w:val="00287D3C"/>
    <w:rsid w:val="00290C68"/>
    <w:rsid w:val="002918E6"/>
    <w:rsid w:val="00291CEF"/>
    <w:rsid w:val="0029298D"/>
    <w:rsid w:val="00292A23"/>
    <w:rsid w:val="0029333D"/>
    <w:rsid w:val="002935EA"/>
    <w:rsid w:val="002945E9"/>
    <w:rsid w:val="002954A9"/>
    <w:rsid w:val="002971B2"/>
    <w:rsid w:val="00297744"/>
    <w:rsid w:val="00297CA6"/>
    <w:rsid w:val="00297FF8"/>
    <w:rsid w:val="002A0A66"/>
    <w:rsid w:val="002A0CF6"/>
    <w:rsid w:val="002A19F5"/>
    <w:rsid w:val="002A223C"/>
    <w:rsid w:val="002A2B2F"/>
    <w:rsid w:val="002A32CA"/>
    <w:rsid w:val="002A3686"/>
    <w:rsid w:val="002A3DF3"/>
    <w:rsid w:val="002A4318"/>
    <w:rsid w:val="002A4BDF"/>
    <w:rsid w:val="002A5BA1"/>
    <w:rsid w:val="002A6E38"/>
    <w:rsid w:val="002A6F32"/>
    <w:rsid w:val="002A7D52"/>
    <w:rsid w:val="002B23DA"/>
    <w:rsid w:val="002B286A"/>
    <w:rsid w:val="002B2CB2"/>
    <w:rsid w:val="002B3085"/>
    <w:rsid w:val="002B45D1"/>
    <w:rsid w:val="002B46DC"/>
    <w:rsid w:val="002B4922"/>
    <w:rsid w:val="002B51A1"/>
    <w:rsid w:val="002B5498"/>
    <w:rsid w:val="002B5788"/>
    <w:rsid w:val="002B5F21"/>
    <w:rsid w:val="002B69EA"/>
    <w:rsid w:val="002B79C6"/>
    <w:rsid w:val="002B7A2A"/>
    <w:rsid w:val="002B7AB4"/>
    <w:rsid w:val="002B7AFE"/>
    <w:rsid w:val="002C047A"/>
    <w:rsid w:val="002C1192"/>
    <w:rsid w:val="002C1D5F"/>
    <w:rsid w:val="002C22C3"/>
    <w:rsid w:val="002C2937"/>
    <w:rsid w:val="002C2D19"/>
    <w:rsid w:val="002C2FFF"/>
    <w:rsid w:val="002C364B"/>
    <w:rsid w:val="002C4ED6"/>
    <w:rsid w:val="002C4EE2"/>
    <w:rsid w:val="002C5A3E"/>
    <w:rsid w:val="002C5E3B"/>
    <w:rsid w:val="002C6B5A"/>
    <w:rsid w:val="002C767E"/>
    <w:rsid w:val="002C7A6D"/>
    <w:rsid w:val="002D10FA"/>
    <w:rsid w:val="002D14BD"/>
    <w:rsid w:val="002D17D5"/>
    <w:rsid w:val="002D1B04"/>
    <w:rsid w:val="002D1C5A"/>
    <w:rsid w:val="002D1D43"/>
    <w:rsid w:val="002D1F39"/>
    <w:rsid w:val="002D2244"/>
    <w:rsid w:val="002D2833"/>
    <w:rsid w:val="002D2903"/>
    <w:rsid w:val="002D2B71"/>
    <w:rsid w:val="002D31F3"/>
    <w:rsid w:val="002D3BFD"/>
    <w:rsid w:val="002D4C55"/>
    <w:rsid w:val="002D4FD6"/>
    <w:rsid w:val="002D5191"/>
    <w:rsid w:val="002D5EC5"/>
    <w:rsid w:val="002D5F83"/>
    <w:rsid w:val="002D65EA"/>
    <w:rsid w:val="002D740A"/>
    <w:rsid w:val="002D7427"/>
    <w:rsid w:val="002E0014"/>
    <w:rsid w:val="002E00EF"/>
    <w:rsid w:val="002E0314"/>
    <w:rsid w:val="002E1362"/>
    <w:rsid w:val="002E145A"/>
    <w:rsid w:val="002E328F"/>
    <w:rsid w:val="002E4315"/>
    <w:rsid w:val="002E4F17"/>
    <w:rsid w:val="002E5346"/>
    <w:rsid w:val="002E6DED"/>
    <w:rsid w:val="002E7C38"/>
    <w:rsid w:val="002E7DB0"/>
    <w:rsid w:val="002F0A0A"/>
    <w:rsid w:val="002F1B41"/>
    <w:rsid w:val="002F2615"/>
    <w:rsid w:val="002F3466"/>
    <w:rsid w:val="002F3498"/>
    <w:rsid w:val="002F3646"/>
    <w:rsid w:val="002F4020"/>
    <w:rsid w:val="002F433D"/>
    <w:rsid w:val="002F50FC"/>
    <w:rsid w:val="002F55F4"/>
    <w:rsid w:val="002F5AA6"/>
    <w:rsid w:val="002F5D9F"/>
    <w:rsid w:val="002F6410"/>
    <w:rsid w:val="002F6E84"/>
    <w:rsid w:val="002F7362"/>
    <w:rsid w:val="002F7CD5"/>
    <w:rsid w:val="0030020E"/>
    <w:rsid w:val="00300956"/>
    <w:rsid w:val="00303A59"/>
    <w:rsid w:val="0030686E"/>
    <w:rsid w:val="0030700C"/>
    <w:rsid w:val="00307DBE"/>
    <w:rsid w:val="00310050"/>
    <w:rsid w:val="0031063C"/>
    <w:rsid w:val="00310A39"/>
    <w:rsid w:val="003110A5"/>
    <w:rsid w:val="00312527"/>
    <w:rsid w:val="00313B85"/>
    <w:rsid w:val="00314B1B"/>
    <w:rsid w:val="0031579A"/>
    <w:rsid w:val="00315F83"/>
    <w:rsid w:val="00317187"/>
    <w:rsid w:val="003177A6"/>
    <w:rsid w:val="00317AA2"/>
    <w:rsid w:val="003200C7"/>
    <w:rsid w:val="00321499"/>
    <w:rsid w:val="003231E8"/>
    <w:rsid w:val="00323753"/>
    <w:rsid w:val="00323BBA"/>
    <w:rsid w:val="00323F28"/>
    <w:rsid w:val="003248A2"/>
    <w:rsid w:val="0032499A"/>
    <w:rsid w:val="00324F43"/>
    <w:rsid w:val="003258FA"/>
    <w:rsid w:val="0032652A"/>
    <w:rsid w:val="00326582"/>
    <w:rsid w:val="003272DC"/>
    <w:rsid w:val="0032733C"/>
    <w:rsid w:val="003277CB"/>
    <w:rsid w:val="0032797F"/>
    <w:rsid w:val="003300F3"/>
    <w:rsid w:val="0033030F"/>
    <w:rsid w:val="00330343"/>
    <w:rsid w:val="00331A6C"/>
    <w:rsid w:val="00332F51"/>
    <w:rsid w:val="003340EA"/>
    <w:rsid w:val="003341F7"/>
    <w:rsid w:val="00335D4D"/>
    <w:rsid w:val="00336F85"/>
    <w:rsid w:val="0033740C"/>
    <w:rsid w:val="00337BD3"/>
    <w:rsid w:val="003401F1"/>
    <w:rsid w:val="003404C5"/>
    <w:rsid w:val="00341CD8"/>
    <w:rsid w:val="00341F5C"/>
    <w:rsid w:val="00342A82"/>
    <w:rsid w:val="0034665B"/>
    <w:rsid w:val="00346965"/>
    <w:rsid w:val="00347CF2"/>
    <w:rsid w:val="00347FEC"/>
    <w:rsid w:val="00350CE1"/>
    <w:rsid w:val="00350F7C"/>
    <w:rsid w:val="003513EF"/>
    <w:rsid w:val="0035168E"/>
    <w:rsid w:val="00351E24"/>
    <w:rsid w:val="0035210C"/>
    <w:rsid w:val="003531AF"/>
    <w:rsid w:val="00353220"/>
    <w:rsid w:val="00353783"/>
    <w:rsid w:val="00354B26"/>
    <w:rsid w:val="00355860"/>
    <w:rsid w:val="00355D6D"/>
    <w:rsid w:val="00356046"/>
    <w:rsid w:val="003566D2"/>
    <w:rsid w:val="003569D1"/>
    <w:rsid w:val="00356F45"/>
    <w:rsid w:val="00357DFC"/>
    <w:rsid w:val="00360B87"/>
    <w:rsid w:val="0036298C"/>
    <w:rsid w:val="00362F61"/>
    <w:rsid w:val="00362FE4"/>
    <w:rsid w:val="0036374E"/>
    <w:rsid w:val="00364104"/>
    <w:rsid w:val="003641E4"/>
    <w:rsid w:val="00364337"/>
    <w:rsid w:val="00364C2E"/>
    <w:rsid w:val="00365044"/>
    <w:rsid w:val="0036528F"/>
    <w:rsid w:val="00365783"/>
    <w:rsid w:val="00366171"/>
    <w:rsid w:val="00366645"/>
    <w:rsid w:val="00366B74"/>
    <w:rsid w:val="00367EF1"/>
    <w:rsid w:val="00371078"/>
    <w:rsid w:val="0037136A"/>
    <w:rsid w:val="003713EC"/>
    <w:rsid w:val="003718FD"/>
    <w:rsid w:val="00375E21"/>
    <w:rsid w:val="00376A57"/>
    <w:rsid w:val="00380076"/>
    <w:rsid w:val="00380E4A"/>
    <w:rsid w:val="003822CD"/>
    <w:rsid w:val="00383DAE"/>
    <w:rsid w:val="00384129"/>
    <w:rsid w:val="003847EC"/>
    <w:rsid w:val="00384921"/>
    <w:rsid w:val="00384D8E"/>
    <w:rsid w:val="00387033"/>
    <w:rsid w:val="00387B98"/>
    <w:rsid w:val="00387F75"/>
    <w:rsid w:val="00387FDA"/>
    <w:rsid w:val="0039020C"/>
    <w:rsid w:val="00392D94"/>
    <w:rsid w:val="00392EF8"/>
    <w:rsid w:val="0039322D"/>
    <w:rsid w:val="00393308"/>
    <w:rsid w:val="0039402A"/>
    <w:rsid w:val="0039438C"/>
    <w:rsid w:val="0039567A"/>
    <w:rsid w:val="003971AC"/>
    <w:rsid w:val="00397310"/>
    <w:rsid w:val="003A0500"/>
    <w:rsid w:val="003A0DFE"/>
    <w:rsid w:val="003A2B91"/>
    <w:rsid w:val="003A3192"/>
    <w:rsid w:val="003A394D"/>
    <w:rsid w:val="003A4A0D"/>
    <w:rsid w:val="003A5061"/>
    <w:rsid w:val="003A5194"/>
    <w:rsid w:val="003A5C7F"/>
    <w:rsid w:val="003A689C"/>
    <w:rsid w:val="003A710A"/>
    <w:rsid w:val="003A7655"/>
    <w:rsid w:val="003A79BD"/>
    <w:rsid w:val="003B0508"/>
    <w:rsid w:val="003B170F"/>
    <w:rsid w:val="003B18F5"/>
    <w:rsid w:val="003B1AF5"/>
    <w:rsid w:val="003B2844"/>
    <w:rsid w:val="003B29FD"/>
    <w:rsid w:val="003B3508"/>
    <w:rsid w:val="003B3630"/>
    <w:rsid w:val="003B3F39"/>
    <w:rsid w:val="003B51D1"/>
    <w:rsid w:val="003B52E5"/>
    <w:rsid w:val="003B5F2B"/>
    <w:rsid w:val="003B62B7"/>
    <w:rsid w:val="003B64B3"/>
    <w:rsid w:val="003B659E"/>
    <w:rsid w:val="003B7FC7"/>
    <w:rsid w:val="003C10A3"/>
    <w:rsid w:val="003C1698"/>
    <w:rsid w:val="003C26AB"/>
    <w:rsid w:val="003C2708"/>
    <w:rsid w:val="003C275E"/>
    <w:rsid w:val="003C2941"/>
    <w:rsid w:val="003C29E8"/>
    <w:rsid w:val="003C2CA5"/>
    <w:rsid w:val="003C41A2"/>
    <w:rsid w:val="003C4FDE"/>
    <w:rsid w:val="003C5B09"/>
    <w:rsid w:val="003C7BE8"/>
    <w:rsid w:val="003D234E"/>
    <w:rsid w:val="003D23E3"/>
    <w:rsid w:val="003D2718"/>
    <w:rsid w:val="003D462E"/>
    <w:rsid w:val="003D49A8"/>
    <w:rsid w:val="003D4FF9"/>
    <w:rsid w:val="003D72E6"/>
    <w:rsid w:val="003E08F2"/>
    <w:rsid w:val="003E0F47"/>
    <w:rsid w:val="003E258D"/>
    <w:rsid w:val="003E2D27"/>
    <w:rsid w:val="003E2DA1"/>
    <w:rsid w:val="003E2E0B"/>
    <w:rsid w:val="003E3836"/>
    <w:rsid w:val="003E39A8"/>
    <w:rsid w:val="003E3E5A"/>
    <w:rsid w:val="003E4AC5"/>
    <w:rsid w:val="003E4AFB"/>
    <w:rsid w:val="003E5742"/>
    <w:rsid w:val="003E58D8"/>
    <w:rsid w:val="003E58DF"/>
    <w:rsid w:val="003E6DC3"/>
    <w:rsid w:val="003E7755"/>
    <w:rsid w:val="003E7ACF"/>
    <w:rsid w:val="003E7FF4"/>
    <w:rsid w:val="003F02F9"/>
    <w:rsid w:val="003F10FC"/>
    <w:rsid w:val="003F152B"/>
    <w:rsid w:val="003F3C6D"/>
    <w:rsid w:val="003F4406"/>
    <w:rsid w:val="003F45BE"/>
    <w:rsid w:val="003F4C2A"/>
    <w:rsid w:val="003F5D99"/>
    <w:rsid w:val="003F6DE4"/>
    <w:rsid w:val="00400B81"/>
    <w:rsid w:val="00401B88"/>
    <w:rsid w:val="00402F77"/>
    <w:rsid w:val="004034A2"/>
    <w:rsid w:val="00404C4C"/>
    <w:rsid w:val="00405019"/>
    <w:rsid w:val="00405427"/>
    <w:rsid w:val="00405893"/>
    <w:rsid w:val="004059B7"/>
    <w:rsid w:val="00405CF4"/>
    <w:rsid w:val="004063A4"/>
    <w:rsid w:val="00407452"/>
    <w:rsid w:val="00407B82"/>
    <w:rsid w:val="00410620"/>
    <w:rsid w:val="004107EA"/>
    <w:rsid w:val="00410A67"/>
    <w:rsid w:val="00410B91"/>
    <w:rsid w:val="00410D48"/>
    <w:rsid w:val="004114AB"/>
    <w:rsid w:val="0041190B"/>
    <w:rsid w:val="004121BD"/>
    <w:rsid w:val="004135E5"/>
    <w:rsid w:val="0041413E"/>
    <w:rsid w:val="0041423F"/>
    <w:rsid w:val="00414F81"/>
    <w:rsid w:val="00415310"/>
    <w:rsid w:val="004155FC"/>
    <w:rsid w:val="00415C2E"/>
    <w:rsid w:val="0041670C"/>
    <w:rsid w:val="0041672F"/>
    <w:rsid w:val="00416AA1"/>
    <w:rsid w:val="00416FDE"/>
    <w:rsid w:val="00417CB1"/>
    <w:rsid w:val="00417D5A"/>
    <w:rsid w:val="00417F83"/>
    <w:rsid w:val="00420035"/>
    <w:rsid w:val="004204E3"/>
    <w:rsid w:val="004229B7"/>
    <w:rsid w:val="0042367B"/>
    <w:rsid w:val="0042616E"/>
    <w:rsid w:val="00426CBE"/>
    <w:rsid w:val="00426E6D"/>
    <w:rsid w:val="0042706C"/>
    <w:rsid w:val="00427404"/>
    <w:rsid w:val="004274AB"/>
    <w:rsid w:val="00430406"/>
    <w:rsid w:val="00430AC5"/>
    <w:rsid w:val="00430C60"/>
    <w:rsid w:val="00431499"/>
    <w:rsid w:val="00431885"/>
    <w:rsid w:val="00431FD2"/>
    <w:rsid w:val="00432273"/>
    <w:rsid w:val="00432634"/>
    <w:rsid w:val="0043265D"/>
    <w:rsid w:val="004334EE"/>
    <w:rsid w:val="004339C2"/>
    <w:rsid w:val="004342A5"/>
    <w:rsid w:val="00434B08"/>
    <w:rsid w:val="00434DD1"/>
    <w:rsid w:val="00434E42"/>
    <w:rsid w:val="00435D74"/>
    <w:rsid w:val="0043690B"/>
    <w:rsid w:val="00436A0F"/>
    <w:rsid w:val="00437150"/>
    <w:rsid w:val="00437457"/>
    <w:rsid w:val="0043750A"/>
    <w:rsid w:val="0044019A"/>
    <w:rsid w:val="00441905"/>
    <w:rsid w:val="004419A7"/>
    <w:rsid w:val="004419F7"/>
    <w:rsid w:val="00442CED"/>
    <w:rsid w:val="00443888"/>
    <w:rsid w:val="00443DB6"/>
    <w:rsid w:val="00446222"/>
    <w:rsid w:val="0044663D"/>
    <w:rsid w:val="00450F1C"/>
    <w:rsid w:val="004510C1"/>
    <w:rsid w:val="004515D8"/>
    <w:rsid w:val="00451B77"/>
    <w:rsid w:val="004526D3"/>
    <w:rsid w:val="00453CF6"/>
    <w:rsid w:val="004543A2"/>
    <w:rsid w:val="004544C6"/>
    <w:rsid w:val="0045592D"/>
    <w:rsid w:val="004567DC"/>
    <w:rsid w:val="00456E4E"/>
    <w:rsid w:val="00456FFA"/>
    <w:rsid w:val="00457280"/>
    <w:rsid w:val="00460FA6"/>
    <w:rsid w:val="004616C1"/>
    <w:rsid w:val="004635D6"/>
    <w:rsid w:val="004637BB"/>
    <w:rsid w:val="00463B3F"/>
    <w:rsid w:val="00463BF5"/>
    <w:rsid w:val="00465C2B"/>
    <w:rsid w:val="00465F00"/>
    <w:rsid w:val="00467F47"/>
    <w:rsid w:val="00470515"/>
    <w:rsid w:val="004719F4"/>
    <w:rsid w:val="004732E9"/>
    <w:rsid w:val="004737FA"/>
    <w:rsid w:val="00474F0A"/>
    <w:rsid w:val="004758D2"/>
    <w:rsid w:val="004761B0"/>
    <w:rsid w:val="00476AFF"/>
    <w:rsid w:val="00476B17"/>
    <w:rsid w:val="00477DCB"/>
    <w:rsid w:val="00480C49"/>
    <w:rsid w:val="00480F5E"/>
    <w:rsid w:val="00481826"/>
    <w:rsid w:val="00482C8B"/>
    <w:rsid w:val="00482DBF"/>
    <w:rsid w:val="00483ABB"/>
    <w:rsid w:val="004848AF"/>
    <w:rsid w:val="00484F6F"/>
    <w:rsid w:val="004854BB"/>
    <w:rsid w:val="004854EF"/>
    <w:rsid w:val="00485C2E"/>
    <w:rsid w:val="0048673F"/>
    <w:rsid w:val="00487C29"/>
    <w:rsid w:val="00487CC5"/>
    <w:rsid w:val="004909AA"/>
    <w:rsid w:val="0049122E"/>
    <w:rsid w:val="004916CD"/>
    <w:rsid w:val="004917E9"/>
    <w:rsid w:val="00491D33"/>
    <w:rsid w:val="00491FE0"/>
    <w:rsid w:val="00492059"/>
    <w:rsid w:val="0049235B"/>
    <w:rsid w:val="00492DC0"/>
    <w:rsid w:val="00492F2E"/>
    <w:rsid w:val="004937E4"/>
    <w:rsid w:val="00493D64"/>
    <w:rsid w:val="004953E2"/>
    <w:rsid w:val="00495F77"/>
    <w:rsid w:val="0049630F"/>
    <w:rsid w:val="00496606"/>
    <w:rsid w:val="004A003D"/>
    <w:rsid w:val="004A2DBB"/>
    <w:rsid w:val="004A361F"/>
    <w:rsid w:val="004A3702"/>
    <w:rsid w:val="004A3793"/>
    <w:rsid w:val="004A4666"/>
    <w:rsid w:val="004A67E6"/>
    <w:rsid w:val="004A6DEA"/>
    <w:rsid w:val="004A7248"/>
    <w:rsid w:val="004A77C3"/>
    <w:rsid w:val="004A79F6"/>
    <w:rsid w:val="004A7D5D"/>
    <w:rsid w:val="004B06DB"/>
    <w:rsid w:val="004B28E9"/>
    <w:rsid w:val="004B3115"/>
    <w:rsid w:val="004B31E8"/>
    <w:rsid w:val="004B3F39"/>
    <w:rsid w:val="004B4BCA"/>
    <w:rsid w:val="004B521E"/>
    <w:rsid w:val="004B70EC"/>
    <w:rsid w:val="004B7EAC"/>
    <w:rsid w:val="004C07CE"/>
    <w:rsid w:val="004C12EB"/>
    <w:rsid w:val="004C1DB7"/>
    <w:rsid w:val="004C213F"/>
    <w:rsid w:val="004C3627"/>
    <w:rsid w:val="004C3B56"/>
    <w:rsid w:val="004C3F5B"/>
    <w:rsid w:val="004C5285"/>
    <w:rsid w:val="004C5AB6"/>
    <w:rsid w:val="004D0411"/>
    <w:rsid w:val="004D0A16"/>
    <w:rsid w:val="004D0B74"/>
    <w:rsid w:val="004D163B"/>
    <w:rsid w:val="004D2171"/>
    <w:rsid w:val="004D26AB"/>
    <w:rsid w:val="004D3EC6"/>
    <w:rsid w:val="004D3FC5"/>
    <w:rsid w:val="004D47A1"/>
    <w:rsid w:val="004D5006"/>
    <w:rsid w:val="004D540D"/>
    <w:rsid w:val="004D6019"/>
    <w:rsid w:val="004D679C"/>
    <w:rsid w:val="004D7EA6"/>
    <w:rsid w:val="004E0653"/>
    <w:rsid w:val="004E06B8"/>
    <w:rsid w:val="004E181C"/>
    <w:rsid w:val="004E2483"/>
    <w:rsid w:val="004E2739"/>
    <w:rsid w:val="004E2E3A"/>
    <w:rsid w:val="004E3D7D"/>
    <w:rsid w:val="004E4795"/>
    <w:rsid w:val="004E5E66"/>
    <w:rsid w:val="004E79D5"/>
    <w:rsid w:val="004E7ADB"/>
    <w:rsid w:val="004F0A90"/>
    <w:rsid w:val="004F0CE0"/>
    <w:rsid w:val="004F1A00"/>
    <w:rsid w:val="004F2526"/>
    <w:rsid w:val="004F2D4D"/>
    <w:rsid w:val="004F2F88"/>
    <w:rsid w:val="004F33ED"/>
    <w:rsid w:val="004F371F"/>
    <w:rsid w:val="004F4DB3"/>
    <w:rsid w:val="004F4DC3"/>
    <w:rsid w:val="004F5402"/>
    <w:rsid w:val="004F61FF"/>
    <w:rsid w:val="004F7527"/>
    <w:rsid w:val="005026FF"/>
    <w:rsid w:val="00503B4D"/>
    <w:rsid w:val="00503CCF"/>
    <w:rsid w:val="005042CC"/>
    <w:rsid w:val="00504DCF"/>
    <w:rsid w:val="00504EE9"/>
    <w:rsid w:val="00506C79"/>
    <w:rsid w:val="0050746A"/>
    <w:rsid w:val="005107BF"/>
    <w:rsid w:val="00510804"/>
    <w:rsid w:val="00513FA3"/>
    <w:rsid w:val="005145B3"/>
    <w:rsid w:val="00514AFB"/>
    <w:rsid w:val="00515214"/>
    <w:rsid w:val="005155D2"/>
    <w:rsid w:val="0051617F"/>
    <w:rsid w:val="005163BD"/>
    <w:rsid w:val="0051684C"/>
    <w:rsid w:val="00516E13"/>
    <w:rsid w:val="0051799F"/>
    <w:rsid w:val="00517E0B"/>
    <w:rsid w:val="00521576"/>
    <w:rsid w:val="005216B8"/>
    <w:rsid w:val="00522AE5"/>
    <w:rsid w:val="00523288"/>
    <w:rsid w:val="005240CC"/>
    <w:rsid w:val="005250E6"/>
    <w:rsid w:val="00525151"/>
    <w:rsid w:val="00525C20"/>
    <w:rsid w:val="00525FB1"/>
    <w:rsid w:val="00527334"/>
    <w:rsid w:val="005332A2"/>
    <w:rsid w:val="00533870"/>
    <w:rsid w:val="00533B4C"/>
    <w:rsid w:val="00534034"/>
    <w:rsid w:val="00534DA2"/>
    <w:rsid w:val="00534EE5"/>
    <w:rsid w:val="00535CAF"/>
    <w:rsid w:val="0053743F"/>
    <w:rsid w:val="005401A8"/>
    <w:rsid w:val="00540939"/>
    <w:rsid w:val="005424B9"/>
    <w:rsid w:val="00542D23"/>
    <w:rsid w:val="005436AA"/>
    <w:rsid w:val="005439EA"/>
    <w:rsid w:val="00543EC9"/>
    <w:rsid w:val="0054442C"/>
    <w:rsid w:val="00545379"/>
    <w:rsid w:val="00545CE9"/>
    <w:rsid w:val="0054601E"/>
    <w:rsid w:val="005463B3"/>
    <w:rsid w:val="00546816"/>
    <w:rsid w:val="0054684F"/>
    <w:rsid w:val="005469E1"/>
    <w:rsid w:val="00550285"/>
    <w:rsid w:val="005504B6"/>
    <w:rsid w:val="005534BF"/>
    <w:rsid w:val="00553D19"/>
    <w:rsid w:val="00553DEA"/>
    <w:rsid w:val="00556829"/>
    <w:rsid w:val="005568B0"/>
    <w:rsid w:val="005574C0"/>
    <w:rsid w:val="0055753F"/>
    <w:rsid w:val="00557602"/>
    <w:rsid w:val="00557918"/>
    <w:rsid w:val="00561578"/>
    <w:rsid w:val="00561B6D"/>
    <w:rsid w:val="00562492"/>
    <w:rsid w:val="00562E1C"/>
    <w:rsid w:val="00564994"/>
    <w:rsid w:val="00566342"/>
    <w:rsid w:val="005679C7"/>
    <w:rsid w:val="0057037B"/>
    <w:rsid w:val="00570470"/>
    <w:rsid w:val="0057129B"/>
    <w:rsid w:val="0057140F"/>
    <w:rsid w:val="0057197E"/>
    <w:rsid w:val="00571C3C"/>
    <w:rsid w:val="00572167"/>
    <w:rsid w:val="00572A20"/>
    <w:rsid w:val="00573379"/>
    <w:rsid w:val="00576002"/>
    <w:rsid w:val="00577A6F"/>
    <w:rsid w:val="00580883"/>
    <w:rsid w:val="00580B50"/>
    <w:rsid w:val="005817AB"/>
    <w:rsid w:val="00583242"/>
    <w:rsid w:val="005836F8"/>
    <w:rsid w:val="00584CCA"/>
    <w:rsid w:val="005851BB"/>
    <w:rsid w:val="005855AA"/>
    <w:rsid w:val="005860C3"/>
    <w:rsid w:val="005876E0"/>
    <w:rsid w:val="00590140"/>
    <w:rsid w:val="0059045E"/>
    <w:rsid w:val="00590E4B"/>
    <w:rsid w:val="005913B0"/>
    <w:rsid w:val="0059144E"/>
    <w:rsid w:val="00591455"/>
    <w:rsid w:val="00591648"/>
    <w:rsid w:val="005918FA"/>
    <w:rsid w:val="00591EBC"/>
    <w:rsid w:val="0059279C"/>
    <w:rsid w:val="00592A86"/>
    <w:rsid w:val="0059387E"/>
    <w:rsid w:val="00594763"/>
    <w:rsid w:val="005947F7"/>
    <w:rsid w:val="0059518A"/>
    <w:rsid w:val="00596DB9"/>
    <w:rsid w:val="005A03D6"/>
    <w:rsid w:val="005A1A3B"/>
    <w:rsid w:val="005A1B7E"/>
    <w:rsid w:val="005A237C"/>
    <w:rsid w:val="005A2E69"/>
    <w:rsid w:val="005A2E6D"/>
    <w:rsid w:val="005A3DDE"/>
    <w:rsid w:val="005A55A4"/>
    <w:rsid w:val="005A574F"/>
    <w:rsid w:val="005A66FC"/>
    <w:rsid w:val="005A6C19"/>
    <w:rsid w:val="005A7A47"/>
    <w:rsid w:val="005A7B91"/>
    <w:rsid w:val="005B1923"/>
    <w:rsid w:val="005B308D"/>
    <w:rsid w:val="005B3262"/>
    <w:rsid w:val="005B337F"/>
    <w:rsid w:val="005B41C2"/>
    <w:rsid w:val="005B43D8"/>
    <w:rsid w:val="005B473A"/>
    <w:rsid w:val="005B4801"/>
    <w:rsid w:val="005B587D"/>
    <w:rsid w:val="005B6A02"/>
    <w:rsid w:val="005B6AEA"/>
    <w:rsid w:val="005C0812"/>
    <w:rsid w:val="005C1E27"/>
    <w:rsid w:val="005C2202"/>
    <w:rsid w:val="005C23A4"/>
    <w:rsid w:val="005C2AC4"/>
    <w:rsid w:val="005C2D04"/>
    <w:rsid w:val="005C3D01"/>
    <w:rsid w:val="005C3E37"/>
    <w:rsid w:val="005C6257"/>
    <w:rsid w:val="005C79F4"/>
    <w:rsid w:val="005D03B9"/>
    <w:rsid w:val="005D0879"/>
    <w:rsid w:val="005D0950"/>
    <w:rsid w:val="005D1363"/>
    <w:rsid w:val="005D1447"/>
    <w:rsid w:val="005D1CDF"/>
    <w:rsid w:val="005D2466"/>
    <w:rsid w:val="005D2BB7"/>
    <w:rsid w:val="005D4E8C"/>
    <w:rsid w:val="005D5509"/>
    <w:rsid w:val="005E14E9"/>
    <w:rsid w:val="005E1FC6"/>
    <w:rsid w:val="005E2217"/>
    <w:rsid w:val="005E2740"/>
    <w:rsid w:val="005E2A15"/>
    <w:rsid w:val="005E2CF7"/>
    <w:rsid w:val="005E2FED"/>
    <w:rsid w:val="005E3613"/>
    <w:rsid w:val="005E3A8A"/>
    <w:rsid w:val="005E4325"/>
    <w:rsid w:val="005E44C3"/>
    <w:rsid w:val="005E4614"/>
    <w:rsid w:val="005E46D2"/>
    <w:rsid w:val="005E59F2"/>
    <w:rsid w:val="005E61A8"/>
    <w:rsid w:val="005E7A3A"/>
    <w:rsid w:val="005F0136"/>
    <w:rsid w:val="005F1ECF"/>
    <w:rsid w:val="005F27DD"/>
    <w:rsid w:val="005F2F7A"/>
    <w:rsid w:val="005F379E"/>
    <w:rsid w:val="005F6419"/>
    <w:rsid w:val="005F7384"/>
    <w:rsid w:val="005F7419"/>
    <w:rsid w:val="005F7885"/>
    <w:rsid w:val="006003C7"/>
    <w:rsid w:val="00600E10"/>
    <w:rsid w:val="006015F1"/>
    <w:rsid w:val="00602B92"/>
    <w:rsid w:val="00603441"/>
    <w:rsid w:val="0060391C"/>
    <w:rsid w:val="00603B94"/>
    <w:rsid w:val="00603CD5"/>
    <w:rsid w:val="00603D4B"/>
    <w:rsid w:val="00603DE5"/>
    <w:rsid w:val="0060543D"/>
    <w:rsid w:val="006058B4"/>
    <w:rsid w:val="00605C91"/>
    <w:rsid w:val="0060725B"/>
    <w:rsid w:val="006104DD"/>
    <w:rsid w:val="0061161F"/>
    <w:rsid w:val="00612253"/>
    <w:rsid w:val="006126F8"/>
    <w:rsid w:val="00612B08"/>
    <w:rsid w:val="006130B5"/>
    <w:rsid w:val="00613B03"/>
    <w:rsid w:val="0061481F"/>
    <w:rsid w:val="00614835"/>
    <w:rsid w:val="0061679D"/>
    <w:rsid w:val="00617400"/>
    <w:rsid w:val="00617DC7"/>
    <w:rsid w:val="006222E6"/>
    <w:rsid w:val="0062242F"/>
    <w:rsid w:val="0062437B"/>
    <w:rsid w:val="00624500"/>
    <w:rsid w:val="00624E0C"/>
    <w:rsid w:val="00625EC7"/>
    <w:rsid w:val="00626674"/>
    <w:rsid w:val="00627511"/>
    <w:rsid w:val="00627973"/>
    <w:rsid w:val="00627F2D"/>
    <w:rsid w:val="006300C0"/>
    <w:rsid w:val="0063026D"/>
    <w:rsid w:val="00632009"/>
    <w:rsid w:val="006328E5"/>
    <w:rsid w:val="00632D29"/>
    <w:rsid w:val="0063414F"/>
    <w:rsid w:val="006348CE"/>
    <w:rsid w:val="00634B15"/>
    <w:rsid w:val="00635796"/>
    <w:rsid w:val="00637578"/>
    <w:rsid w:val="00637D19"/>
    <w:rsid w:val="00640500"/>
    <w:rsid w:val="006409A2"/>
    <w:rsid w:val="00640CD8"/>
    <w:rsid w:val="006429DA"/>
    <w:rsid w:val="00643529"/>
    <w:rsid w:val="00643E69"/>
    <w:rsid w:val="0064431E"/>
    <w:rsid w:val="00644530"/>
    <w:rsid w:val="006450C2"/>
    <w:rsid w:val="00645F1B"/>
    <w:rsid w:val="00650018"/>
    <w:rsid w:val="0065361B"/>
    <w:rsid w:val="00653BC2"/>
    <w:rsid w:val="006562D7"/>
    <w:rsid w:val="00656EF7"/>
    <w:rsid w:val="00657B8C"/>
    <w:rsid w:val="0066002C"/>
    <w:rsid w:val="00660489"/>
    <w:rsid w:val="0066092C"/>
    <w:rsid w:val="0066171B"/>
    <w:rsid w:val="006637CD"/>
    <w:rsid w:val="00663897"/>
    <w:rsid w:val="00664950"/>
    <w:rsid w:val="00665B0E"/>
    <w:rsid w:val="006660BE"/>
    <w:rsid w:val="00666280"/>
    <w:rsid w:val="0066751B"/>
    <w:rsid w:val="006676B3"/>
    <w:rsid w:val="00667B99"/>
    <w:rsid w:val="00670817"/>
    <w:rsid w:val="0067097C"/>
    <w:rsid w:val="00671033"/>
    <w:rsid w:val="00671663"/>
    <w:rsid w:val="00672F75"/>
    <w:rsid w:val="0068142F"/>
    <w:rsid w:val="006815B9"/>
    <w:rsid w:val="00683220"/>
    <w:rsid w:val="00683F7C"/>
    <w:rsid w:val="00683F9D"/>
    <w:rsid w:val="0068464C"/>
    <w:rsid w:val="006847E1"/>
    <w:rsid w:val="00684EC8"/>
    <w:rsid w:val="00684F81"/>
    <w:rsid w:val="00685969"/>
    <w:rsid w:val="00687FA0"/>
    <w:rsid w:val="00690660"/>
    <w:rsid w:val="006918F5"/>
    <w:rsid w:val="00695AFB"/>
    <w:rsid w:val="006960C2"/>
    <w:rsid w:val="006A0BEB"/>
    <w:rsid w:val="006A0F34"/>
    <w:rsid w:val="006A12C1"/>
    <w:rsid w:val="006A192D"/>
    <w:rsid w:val="006A1F2F"/>
    <w:rsid w:val="006A35E9"/>
    <w:rsid w:val="006A3B41"/>
    <w:rsid w:val="006A3C11"/>
    <w:rsid w:val="006A45F3"/>
    <w:rsid w:val="006A5CB3"/>
    <w:rsid w:val="006A5DFC"/>
    <w:rsid w:val="006A70AA"/>
    <w:rsid w:val="006A789C"/>
    <w:rsid w:val="006B2357"/>
    <w:rsid w:val="006B29D3"/>
    <w:rsid w:val="006B2B8E"/>
    <w:rsid w:val="006B2E14"/>
    <w:rsid w:val="006B337E"/>
    <w:rsid w:val="006B3F10"/>
    <w:rsid w:val="006B4DD5"/>
    <w:rsid w:val="006B4FA2"/>
    <w:rsid w:val="006B5A78"/>
    <w:rsid w:val="006B5E25"/>
    <w:rsid w:val="006B63BF"/>
    <w:rsid w:val="006B65B1"/>
    <w:rsid w:val="006B7010"/>
    <w:rsid w:val="006B7A9C"/>
    <w:rsid w:val="006B7ACF"/>
    <w:rsid w:val="006C0825"/>
    <w:rsid w:val="006C0E93"/>
    <w:rsid w:val="006C1341"/>
    <w:rsid w:val="006C3095"/>
    <w:rsid w:val="006C3EA1"/>
    <w:rsid w:val="006C5F18"/>
    <w:rsid w:val="006C607C"/>
    <w:rsid w:val="006C6842"/>
    <w:rsid w:val="006C715E"/>
    <w:rsid w:val="006D00A2"/>
    <w:rsid w:val="006D0121"/>
    <w:rsid w:val="006D0932"/>
    <w:rsid w:val="006D14D2"/>
    <w:rsid w:val="006D1AC4"/>
    <w:rsid w:val="006D1EA0"/>
    <w:rsid w:val="006D3D83"/>
    <w:rsid w:val="006D653F"/>
    <w:rsid w:val="006E0909"/>
    <w:rsid w:val="006E1151"/>
    <w:rsid w:val="006E1E82"/>
    <w:rsid w:val="006E26A2"/>
    <w:rsid w:val="006E2794"/>
    <w:rsid w:val="006E2FA8"/>
    <w:rsid w:val="006E4338"/>
    <w:rsid w:val="006E452B"/>
    <w:rsid w:val="006E4D4E"/>
    <w:rsid w:val="006E55C9"/>
    <w:rsid w:val="006E6311"/>
    <w:rsid w:val="006E6FAC"/>
    <w:rsid w:val="006E712E"/>
    <w:rsid w:val="006E7376"/>
    <w:rsid w:val="006E73D8"/>
    <w:rsid w:val="006E75C0"/>
    <w:rsid w:val="006F02C9"/>
    <w:rsid w:val="006F0BEA"/>
    <w:rsid w:val="006F1013"/>
    <w:rsid w:val="006F1A33"/>
    <w:rsid w:val="006F2906"/>
    <w:rsid w:val="006F2DFF"/>
    <w:rsid w:val="006F3000"/>
    <w:rsid w:val="006F665F"/>
    <w:rsid w:val="006F69E7"/>
    <w:rsid w:val="006F6DF3"/>
    <w:rsid w:val="006F70C8"/>
    <w:rsid w:val="006F731D"/>
    <w:rsid w:val="006F7321"/>
    <w:rsid w:val="007001D2"/>
    <w:rsid w:val="00701681"/>
    <w:rsid w:val="007021E1"/>
    <w:rsid w:val="00702A6C"/>
    <w:rsid w:val="00703315"/>
    <w:rsid w:val="00703514"/>
    <w:rsid w:val="0070381D"/>
    <w:rsid w:val="00703A95"/>
    <w:rsid w:val="00703B17"/>
    <w:rsid w:val="00703BCF"/>
    <w:rsid w:val="00703F5F"/>
    <w:rsid w:val="007041D9"/>
    <w:rsid w:val="0070480E"/>
    <w:rsid w:val="00704BFE"/>
    <w:rsid w:val="0070584A"/>
    <w:rsid w:val="00707B4D"/>
    <w:rsid w:val="00707E73"/>
    <w:rsid w:val="00711279"/>
    <w:rsid w:val="0071145A"/>
    <w:rsid w:val="00711A03"/>
    <w:rsid w:val="00711C59"/>
    <w:rsid w:val="00711F40"/>
    <w:rsid w:val="0071324C"/>
    <w:rsid w:val="007132A6"/>
    <w:rsid w:val="007145FF"/>
    <w:rsid w:val="00714A44"/>
    <w:rsid w:val="00714B76"/>
    <w:rsid w:val="00715B2A"/>
    <w:rsid w:val="0071753F"/>
    <w:rsid w:val="00717BE0"/>
    <w:rsid w:val="00717E40"/>
    <w:rsid w:val="007214FA"/>
    <w:rsid w:val="00722470"/>
    <w:rsid w:val="007245C4"/>
    <w:rsid w:val="00724810"/>
    <w:rsid w:val="00724D3E"/>
    <w:rsid w:val="00726042"/>
    <w:rsid w:val="0073096E"/>
    <w:rsid w:val="00730D57"/>
    <w:rsid w:val="007324E1"/>
    <w:rsid w:val="007326D6"/>
    <w:rsid w:val="00733D46"/>
    <w:rsid w:val="00733F01"/>
    <w:rsid w:val="00734F05"/>
    <w:rsid w:val="0073569A"/>
    <w:rsid w:val="00735764"/>
    <w:rsid w:val="00735E6C"/>
    <w:rsid w:val="007360FF"/>
    <w:rsid w:val="007367D8"/>
    <w:rsid w:val="00737D50"/>
    <w:rsid w:val="0074059A"/>
    <w:rsid w:val="0074069A"/>
    <w:rsid w:val="007408E7"/>
    <w:rsid w:val="007419AA"/>
    <w:rsid w:val="00743164"/>
    <w:rsid w:val="0074396E"/>
    <w:rsid w:val="00744AB3"/>
    <w:rsid w:val="007450F1"/>
    <w:rsid w:val="007455F0"/>
    <w:rsid w:val="00745CD7"/>
    <w:rsid w:val="0074645C"/>
    <w:rsid w:val="00746FF8"/>
    <w:rsid w:val="00750DE6"/>
    <w:rsid w:val="00751515"/>
    <w:rsid w:val="00751DA5"/>
    <w:rsid w:val="00752F16"/>
    <w:rsid w:val="00753011"/>
    <w:rsid w:val="0075430E"/>
    <w:rsid w:val="007549AD"/>
    <w:rsid w:val="00754DF3"/>
    <w:rsid w:val="00755ECF"/>
    <w:rsid w:val="00756804"/>
    <w:rsid w:val="00756ECC"/>
    <w:rsid w:val="007614C8"/>
    <w:rsid w:val="00761C4E"/>
    <w:rsid w:val="007625F0"/>
    <w:rsid w:val="007626B7"/>
    <w:rsid w:val="00762949"/>
    <w:rsid w:val="007629BF"/>
    <w:rsid w:val="0076510E"/>
    <w:rsid w:val="0076538A"/>
    <w:rsid w:val="00765DAB"/>
    <w:rsid w:val="00767255"/>
    <w:rsid w:val="007676E0"/>
    <w:rsid w:val="00770527"/>
    <w:rsid w:val="00770715"/>
    <w:rsid w:val="00770E64"/>
    <w:rsid w:val="00770EEF"/>
    <w:rsid w:val="007710F8"/>
    <w:rsid w:val="00771D33"/>
    <w:rsid w:val="00771F57"/>
    <w:rsid w:val="007723C0"/>
    <w:rsid w:val="00773541"/>
    <w:rsid w:val="00773AD5"/>
    <w:rsid w:val="007745E3"/>
    <w:rsid w:val="0077561A"/>
    <w:rsid w:val="007769F6"/>
    <w:rsid w:val="00776AB0"/>
    <w:rsid w:val="007771F3"/>
    <w:rsid w:val="00777389"/>
    <w:rsid w:val="007775B0"/>
    <w:rsid w:val="0078212B"/>
    <w:rsid w:val="0078213C"/>
    <w:rsid w:val="00782851"/>
    <w:rsid w:val="00784088"/>
    <w:rsid w:val="00784DF6"/>
    <w:rsid w:val="00785232"/>
    <w:rsid w:val="00786CB8"/>
    <w:rsid w:val="00787772"/>
    <w:rsid w:val="00791093"/>
    <w:rsid w:val="007910B7"/>
    <w:rsid w:val="00791189"/>
    <w:rsid w:val="007918C9"/>
    <w:rsid w:val="00792CF0"/>
    <w:rsid w:val="00792ED6"/>
    <w:rsid w:val="0079536E"/>
    <w:rsid w:val="007A1E1B"/>
    <w:rsid w:val="007A2436"/>
    <w:rsid w:val="007A2AAA"/>
    <w:rsid w:val="007A2B64"/>
    <w:rsid w:val="007A3CA4"/>
    <w:rsid w:val="007A3E1F"/>
    <w:rsid w:val="007A51C9"/>
    <w:rsid w:val="007A6110"/>
    <w:rsid w:val="007A6602"/>
    <w:rsid w:val="007A6BDF"/>
    <w:rsid w:val="007A735F"/>
    <w:rsid w:val="007B06E0"/>
    <w:rsid w:val="007B06FD"/>
    <w:rsid w:val="007B07D3"/>
    <w:rsid w:val="007B0E4C"/>
    <w:rsid w:val="007B10CB"/>
    <w:rsid w:val="007B1371"/>
    <w:rsid w:val="007B1392"/>
    <w:rsid w:val="007B186C"/>
    <w:rsid w:val="007B1B99"/>
    <w:rsid w:val="007B2580"/>
    <w:rsid w:val="007B2DAB"/>
    <w:rsid w:val="007B33F9"/>
    <w:rsid w:val="007B41B6"/>
    <w:rsid w:val="007B758C"/>
    <w:rsid w:val="007C1696"/>
    <w:rsid w:val="007C2635"/>
    <w:rsid w:val="007C2DBD"/>
    <w:rsid w:val="007C3907"/>
    <w:rsid w:val="007C3ED0"/>
    <w:rsid w:val="007C4060"/>
    <w:rsid w:val="007C4A2E"/>
    <w:rsid w:val="007C4DCB"/>
    <w:rsid w:val="007C5971"/>
    <w:rsid w:val="007C5A97"/>
    <w:rsid w:val="007C5BAC"/>
    <w:rsid w:val="007C63E4"/>
    <w:rsid w:val="007C6C74"/>
    <w:rsid w:val="007C7273"/>
    <w:rsid w:val="007C7588"/>
    <w:rsid w:val="007D199A"/>
    <w:rsid w:val="007D1AD0"/>
    <w:rsid w:val="007D222F"/>
    <w:rsid w:val="007D2EF3"/>
    <w:rsid w:val="007D3EA7"/>
    <w:rsid w:val="007D41F2"/>
    <w:rsid w:val="007D46DA"/>
    <w:rsid w:val="007D487D"/>
    <w:rsid w:val="007D4DFE"/>
    <w:rsid w:val="007D5424"/>
    <w:rsid w:val="007D745A"/>
    <w:rsid w:val="007E00AC"/>
    <w:rsid w:val="007E0292"/>
    <w:rsid w:val="007E0808"/>
    <w:rsid w:val="007E08C9"/>
    <w:rsid w:val="007E1CB9"/>
    <w:rsid w:val="007E2C2D"/>
    <w:rsid w:val="007E3068"/>
    <w:rsid w:val="007E3F21"/>
    <w:rsid w:val="007E47C0"/>
    <w:rsid w:val="007E5E5C"/>
    <w:rsid w:val="007E60DE"/>
    <w:rsid w:val="007F0559"/>
    <w:rsid w:val="007F05FA"/>
    <w:rsid w:val="007F09D9"/>
    <w:rsid w:val="007F0E5B"/>
    <w:rsid w:val="007F101D"/>
    <w:rsid w:val="007F1078"/>
    <w:rsid w:val="007F167D"/>
    <w:rsid w:val="007F252C"/>
    <w:rsid w:val="007F2729"/>
    <w:rsid w:val="007F2DC9"/>
    <w:rsid w:val="007F3BE7"/>
    <w:rsid w:val="007F4242"/>
    <w:rsid w:val="007F4628"/>
    <w:rsid w:val="007F54B9"/>
    <w:rsid w:val="007F578F"/>
    <w:rsid w:val="007F6A8A"/>
    <w:rsid w:val="007F6D4F"/>
    <w:rsid w:val="007F6EFC"/>
    <w:rsid w:val="007F7424"/>
    <w:rsid w:val="007F7A80"/>
    <w:rsid w:val="008007FC"/>
    <w:rsid w:val="00801388"/>
    <w:rsid w:val="0080173E"/>
    <w:rsid w:val="00804A9B"/>
    <w:rsid w:val="0080600A"/>
    <w:rsid w:val="00806A76"/>
    <w:rsid w:val="00806C55"/>
    <w:rsid w:val="0080787D"/>
    <w:rsid w:val="00807A68"/>
    <w:rsid w:val="00807CAB"/>
    <w:rsid w:val="00807CDC"/>
    <w:rsid w:val="008109B6"/>
    <w:rsid w:val="00811C9D"/>
    <w:rsid w:val="00811E83"/>
    <w:rsid w:val="008120B3"/>
    <w:rsid w:val="008132C3"/>
    <w:rsid w:val="0081402E"/>
    <w:rsid w:val="0081685D"/>
    <w:rsid w:val="00816C80"/>
    <w:rsid w:val="00817C7C"/>
    <w:rsid w:val="00820416"/>
    <w:rsid w:val="008205E9"/>
    <w:rsid w:val="0082222E"/>
    <w:rsid w:val="00822D20"/>
    <w:rsid w:val="00823582"/>
    <w:rsid w:val="008249E9"/>
    <w:rsid w:val="008254D5"/>
    <w:rsid w:val="00825B80"/>
    <w:rsid w:val="008264E8"/>
    <w:rsid w:val="00827355"/>
    <w:rsid w:val="00827921"/>
    <w:rsid w:val="0083018B"/>
    <w:rsid w:val="008301F1"/>
    <w:rsid w:val="0083047F"/>
    <w:rsid w:val="00831ED8"/>
    <w:rsid w:val="008326B3"/>
    <w:rsid w:val="00832E00"/>
    <w:rsid w:val="00834A06"/>
    <w:rsid w:val="00834BAB"/>
    <w:rsid w:val="00834C0D"/>
    <w:rsid w:val="00835698"/>
    <w:rsid w:val="008363C9"/>
    <w:rsid w:val="008372BE"/>
    <w:rsid w:val="00840B51"/>
    <w:rsid w:val="00841141"/>
    <w:rsid w:val="00841BCD"/>
    <w:rsid w:val="00844EA6"/>
    <w:rsid w:val="008455C3"/>
    <w:rsid w:val="0084574D"/>
    <w:rsid w:val="00845A10"/>
    <w:rsid w:val="00846643"/>
    <w:rsid w:val="008472EE"/>
    <w:rsid w:val="00847EA3"/>
    <w:rsid w:val="00850D23"/>
    <w:rsid w:val="00851953"/>
    <w:rsid w:val="00851A8E"/>
    <w:rsid w:val="00851EB7"/>
    <w:rsid w:val="0085365B"/>
    <w:rsid w:val="00854507"/>
    <w:rsid w:val="008552CC"/>
    <w:rsid w:val="00855963"/>
    <w:rsid w:val="00857929"/>
    <w:rsid w:val="008579A8"/>
    <w:rsid w:val="00860F72"/>
    <w:rsid w:val="00861B1C"/>
    <w:rsid w:val="008620B7"/>
    <w:rsid w:val="008628E5"/>
    <w:rsid w:val="00862B2D"/>
    <w:rsid w:val="00863051"/>
    <w:rsid w:val="00864C3E"/>
    <w:rsid w:val="00864C92"/>
    <w:rsid w:val="00864F74"/>
    <w:rsid w:val="00865E4A"/>
    <w:rsid w:val="00866352"/>
    <w:rsid w:val="00866484"/>
    <w:rsid w:val="008679A8"/>
    <w:rsid w:val="00867EB5"/>
    <w:rsid w:val="00870191"/>
    <w:rsid w:val="0087041A"/>
    <w:rsid w:val="00870AAE"/>
    <w:rsid w:val="00871558"/>
    <w:rsid w:val="00871647"/>
    <w:rsid w:val="008716C9"/>
    <w:rsid w:val="00871FD6"/>
    <w:rsid w:val="00873266"/>
    <w:rsid w:val="00873864"/>
    <w:rsid w:val="00873C6F"/>
    <w:rsid w:val="00874421"/>
    <w:rsid w:val="00874796"/>
    <w:rsid w:val="00875225"/>
    <w:rsid w:val="008803B5"/>
    <w:rsid w:val="00880406"/>
    <w:rsid w:val="00880834"/>
    <w:rsid w:val="0088159B"/>
    <w:rsid w:val="008817F4"/>
    <w:rsid w:val="008819A2"/>
    <w:rsid w:val="00881FCC"/>
    <w:rsid w:val="00882585"/>
    <w:rsid w:val="008826C1"/>
    <w:rsid w:val="00882861"/>
    <w:rsid w:val="00883DD5"/>
    <w:rsid w:val="00883DFD"/>
    <w:rsid w:val="008845C6"/>
    <w:rsid w:val="008849B2"/>
    <w:rsid w:val="00884C2E"/>
    <w:rsid w:val="00884EF0"/>
    <w:rsid w:val="00885468"/>
    <w:rsid w:val="008854FC"/>
    <w:rsid w:val="00885635"/>
    <w:rsid w:val="008861A0"/>
    <w:rsid w:val="00886454"/>
    <w:rsid w:val="008866C6"/>
    <w:rsid w:val="00886CD5"/>
    <w:rsid w:val="008876B7"/>
    <w:rsid w:val="00887DD1"/>
    <w:rsid w:val="00890A16"/>
    <w:rsid w:val="00891DD9"/>
    <w:rsid w:val="0089427B"/>
    <w:rsid w:val="00894740"/>
    <w:rsid w:val="008952B0"/>
    <w:rsid w:val="00895A7B"/>
    <w:rsid w:val="00895B56"/>
    <w:rsid w:val="00896B24"/>
    <w:rsid w:val="00896C4A"/>
    <w:rsid w:val="008974CC"/>
    <w:rsid w:val="00897768"/>
    <w:rsid w:val="008A0260"/>
    <w:rsid w:val="008A1848"/>
    <w:rsid w:val="008A1935"/>
    <w:rsid w:val="008A1BD5"/>
    <w:rsid w:val="008A1BF7"/>
    <w:rsid w:val="008A2453"/>
    <w:rsid w:val="008A2FED"/>
    <w:rsid w:val="008A34C9"/>
    <w:rsid w:val="008A4129"/>
    <w:rsid w:val="008A44A2"/>
    <w:rsid w:val="008A5147"/>
    <w:rsid w:val="008A5B0E"/>
    <w:rsid w:val="008A6072"/>
    <w:rsid w:val="008A6D23"/>
    <w:rsid w:val="008A745B"/>
    <w:rsid w:val="008A7754"/>
    <w:rsid w:val="008A7BD7"/>
    <w:rsid w:val="008B0961"/>
    <w:rsid w:val="008B117D"/>
    <w:rsid w:val="008B2889"/>
    <w:rsid w:val="008B2B06"/>
    <w:rsid w:val="008B4366"/>
    <w:rsid w:val="008B4BD8"/>
    <w:rsid w:val="008B5330"/>
    <w:rsid w:val="008B6A48"/>
    <w:rsid w:val="008B7569"/>
    <w:rsid w:val="008B7C36"/>
    <w:rsid w:val="008C301C"/>
    <w:rsid w:val="008C3C28"/>
    <w:rsid w:val="008C3C75"/>
    <w:rsid w:val="008C622D"/>
    <w:rsid w:val="008C6275"/>
    <w:rsid w:val="008C6810"/>
    <w:rsid w:val="008C6C91"/>
    <w:rsid w:val="008D0521"/>
    <w:rsid w:val="008D0CE0"/>
    <w:rsid w:val="008D1477"/>
    <w:rsid w:val="008D1A75"/>
    <w:rsid w:val="008D2F6E"/>
    <w:rsid w:val="008D3469"/>
    <w:rsid w:val="008D3C12"/>
    <w:rsid w:val="008D4286"/>
    <w:rsid w:val="008D42B8"/>
    <w:rsid w:val="008D4A2F"/>
    <w:rsid w:val="008D5DC9"/>
    <w:rsid w:val="008D6114"/>
    <w:rsid w:val="008D6D4F"/>
    <w:rsid w:val="008D7492"/>
    <w:rsid w:val="008E009B"/>
    <w:rsid w:val="008E0138"/>
    <w:rsid w:val="008E064C"/>
    <w:rsid w:val="008E097D"/>
    <w:rsid w:val="008E2AE5"/>
    <w:rsid w:val="008E3274"/>
    <w:rsid w:val="008E331A"/>
    <w:rsid w:val="008E3A29"/>
    <w:rsid w:val="008E5FDC"/>
    <w:rsid w:val="008E6626"/>
    <w:rsid w:val="008E7CD1"/>
    <w:rsid w:val="008F04B5"/>
    <w:rsid w:val="008F1F46"/>
    <w:rsid w:val="008F3642"/>
    <w:rsid w:val="008F3AC0"/>
    <w:rsid w:val="008F3C90"/>
    <w:rsid w:val="008F4387"/>
    <w:rsid w:val="008F47DD"/>
    <w:rsid w:val="008F4B7E"/>
    <w:rsid w:val="008F522F"/>
    <w:rsid w:val="008F5BBE"/>
    <w:rsid w:val="008F5CA6"/>
    <w:rsid w:val="008F61AA"/>
    <w:rsid w:val="008F7051"/>
    <w:rsid w:val="008F7F73"/>
    <w:rsid w:val="00900061"/>
    <w:rsid w:val="0090091A"/>
    <w:rsid w:val="009009BF"/>
    <w:rsid w:val="00900E65"/>
    <w:rsid w:val="00902F29"/>
    <w:rsid w:val="00902FF1"/>
    <w:rsid w:val="00903FD9"/>
    <w:rsid w:val="00904040"/>
    <w:rsid w:val="00904161"/>
    <w:rsid w:val="009042BD"/>
    <w:rsid w:val="0090431E"/>
    <w:rsid w:val="009044B7"/>
    <w:rsid w:val="009057A4"/>
    <w:rsid w:val="00907BB7"/>
    <w:rsid w:val="00910E8E"/>
    <w:rsid w:val="009117D4"/>
    <w:rsid w:val="009135E1"/>
    <w:rsid w:val="009151DF"/>
    <w:rsid w:val="00915459"/>
    <w:rsid w:val="009203E1"/>
    <w:rsid w:val="009225A1"/>
    <w:rsid w:val="00923ABA"/>
    <w:rsid w:val="00925187"/>
    <w:rsid w:val="00925250"/>
    <w:rsid w:val="00925962"/>
    <w:rsid w:val="0092645A"/>
    <w:rsid w:val="00930336"/>
    <w:rsid w:val="00930B46"/>
    <w:rsid w:val="00931529"/>
    <w:rsid w:val="00931835"/>
    <w:rsid w:val="009326CE"/>
    <w:rsid w:val="009333E2"/>
    <w:rsid w:val="00933FE9"/>
    <w:rsid w:val="0093507D"/>
    <w:rsid w:val="00935856"/>
    <w:rsid w:val="009359AD"/>
    <w:rsid w:val="00936159"/>
    <w:rsid w:val="0093673F"/>
    <w:rsid w:val="00942216"/>
    <w:rsid w:val="00942A7A"/>
    <w:rsid w:val="00942D07"/>
    <w:rsid w:val="00944336"/>
    <w:rsid w:val="00944E0E"/>
    <w:rsid w:val="009450ED"/>
    <w:rsid w:val="00945DF4"/>
    <w:rsid w:val="009476D4"/>
    <w:rsid w:val="00947A58"/>
    <w:rsid w:val="00947D5C"/>
    <w:rsid w:val="00950F88"/>
    <w:rsid w:val="00950FE3"/>
    <w:rsid w:val="009514BD"/>
    <w:rsid w:val="00952364"/>
    <w:rsid w:val="00952B48"/>
    <w:rsid w:val="00953738"/>
    <w:rsid w:val="0095570B"/>
    <w:rsid w:val="0095574D"/>
    <w:rsid w:val="00956E60"/>
    <w:rsid w:val="009609B1"/>
    <w:rsid w:val="00962AB8"/>
    <w:rsid w:val="00963A6B"/>
    <w:rsid w:val="00963C5D"/>
    <w:rsid w:val="0096437B"/>
    <w:rsid w:val="00964821"/>
    <w:rsid w:val="00964E2E"/>
    <w:rsid w:val="00964FC9"/>
    <w:rsid w:val="009668A7"/>
    <w:rsid w:val="0097025C"/>
    <w:rsid w:val="0097104F"/>
    <w:rsid w:val="009715A1"/>
    <w:rsid w:val="0097428D"/>
    <w:rsid w:val="00977E1D"/>
    <w:rsid w:val="00981078"/>
    <w:rsid w:val="00983554"/>
    <w:rsid w:val="00983651"/>
    <w:rsid w:val="00983720"/>
    <w:rsid w:val="00984527"/>
    <w:rsid w:val="00985918"/>
    <w:rsid w:val="00985B61"/>
    <w:rsid w:val="00985C06"/>
    <w:rsid w:val="00986253"/>
    <w:rsid w:val="009903A5"/>
    <w:rsid w:val="0099049E"/>
    <w:rsid w:val="00990897"/>
    <w:rsid w:val="00990CC7"/>
    <w:rsid w:val="00991D15"/>
    <w:rsid w:val="00993D84"/>
    <w:rsid w:val="009956F4"/>
    <w:rsid w:val="00995B8C"/>
    <w:rsid w:val="00997D7E"/>
    <w:rsid w:val="009A349C"/>
    <w:rsid w:val="009A3F15"/>
    <w:rsid w:val="009A42CA"/>
    <w:rsid w:val="009A4F50"/>
    <w:rsid w:val="009A58E5"/>
    <w:rsid w:val="009A5A62"/>
    <w:rsid w:val="009A7B3D"/>
    <w:rsid w:val="009A7F10"/>
    <w:rsid w:val="009B0573"/>
    <w:rsid w:val="009B137A"/>
    <w:rsid w:val="009B1898"/>
    <w:rsid w:val="009B1986"/>
    <w:rsid w:val="009B1E08"/>
    <w:rsid w:val="009B1F00"/>
    <w:rsid w:val="009B24FF"/>
    <w:rsid w:val="009B48EC"/>
    <w:rsid w:val="009B4BE7"/>
    <w:rsid w:val="009B7533"/>
    <w:rsid w:val="009B7B4B"/>
    <w:rsid w:val="009B7C21"/>
    <w:rsid w:val="009C08F6"/>
    <w:rsid w:val="009C1329"/>
    <w:rsid w:val="009C1E31"/>
    <w:rsid w:val="009C3F1A"/>
    <w:rsid w:val="009C751C"/>
    <w:rsid w:val="009D01D3"/>
    <w:rsid w:val="009D0729"/>
    <w:rsid w:val="009D2EF8"/>
    <w:rsid w:val="009D474B"/>
    <w:rsid w:val="009D485B"/>
    <w:rsid w:val="009D4A78"/>
    <w:rsid w:val="009D4E97"/>
    <w:rsid w:val="009D5828"/>
    <w:rsid w:val="009D5B62"/>
    <w:rsid w:val="009D5ED8"/>
    <w:rsid w:val="009D66C7"/>
    <w:rsid w:val="009D6DC9"/>
    <w:rsid w:val="009D707B"/>
    <w:rsid w:val="009D7615"/>
    <w:rsid w:val="009E26AF"/>
    <w:rsid w:val="009E2B4B"/>
    <w:rsid w:val="009E3451"/>
    <w:rsid w:val="009E396A"/>
    <w:rsid w:val="009E3A93"/>
    <w:rsid w:val="009E3CD6"/>
    <w:rsid w:val="009E3D2A"/>
    <w:rsid w:val="009E4468"/>
    <w:rsid w:val="009E45CD"/>
    <w:rsid w:val="009E56A7"/>
    <w:rsid w:val="009E6AD9"/>
    <w:rsid w:val="009F260B"/>
    <w:rsid w:val="009F277B"/>
    <w:rsid w:val="009F56E1"/>
    <w:rsid w:val="009F6539"/>
    <w:rsid w:val="009F6B7F"/>
    <w:rsid w:val="009F72F3"/>
    <w:rsid w:val="00A008B9"/>
    <w:rsid w:val="00A00ABD"/>
    <w:rsid w:val="00A01FC3"/>
    <w:rsid w:val="00A023E7"/>
    <w:rsid w:val="00A02AAA"/>
    <w:rsid w:val="00A0458E"/>
    <w:rsid w:val="00A04992"/>
    <w:rsid w:val="00A04D91"/>
    <w:rsid w:val="00A05169"/>
    <w:rsid w:val="00A05648"/>
    <w:rsid w:val="00A0704A"/>
    <w:rsid w:val="00A106E6"/>
    <w:rsid w:val="00A11910"/>
    <w:rsid w:val="00A12964"/>
    <w:rsid w:val="00A12FE8"/>
    <w:rsid w:val="00A147AA"/>
    <w:rsid w:val="00A148DB"/>
    <w:rsid w:val="00A14C9F"/>
    <w:rsid w:val="00A14F4C"/>
    <w:rsid w:val="00A161D8"/>
    <w:rsid w:val="00A16EC1"/>
    <w:rsid w:val="00A16F1C"/>
    <w:rsid w:val="00A20644"/>
    <w:rsid w:val="00A21D71"/>
    <w:rsid w:val="00A21ED0"/>
    <w:rsid w:val="00A22B78"/>
    <w:rsid w:val="00A242F4"/>
    <w:rsid w:val="00A24F38"/>
    <w:rsid w:val="00A25AE5"/>
    <w:rsid w:val="00A25C58"/>
    <w:rsid w:val="00A266E6"/>
    <w:rsid w:val="00A26C8E"/>
    <w:rsid w:val="00A2710B"/>
    <w:rsid w:val="00A3033A"/>
    <w:rsid w:val="00A30918"/>
    <w:rsid w:val="00A3109D"/>
    <w:rsid w:val="00A31418"/>
    <w:rsid w:val="00A315B8"/>
    <w:rsid w:val="00A317B5"/>
    <w:rsid w:val="00A3194E"/>
    <w:rsid w:val="00A32424"/>
    <w:rsid w:val="00A32AFC"/>
    <w:rsid w:val="00A33018"/>
    <w:rsid w:val="00A343F8"/>
    <w:rsid w:val="00A348B8"/>
    <w:rsid w:val="00A361C8"/>
    <w:rsid w:val="00A368EC"/>
    <w:rsid w:val="00A37002"/>
    <w:rsid w:val="00A37C18"/>
    <w:rsid w:val="00A40652"/>
    <w:rsid w:val="00A409AE"/>
    <w:rsid w:val="00A40A49"/>
    <w:rsid w:val="00A4169C"/>
    <w:rsid w:val="00A41A9F"/>
    <w:rsid w:val="00A4355E"/>
    <w:rsid w:val="00A43A5F"/>
    <w:rsid w:val="00A43C55"/>
    <w:rsid w:val="00A44E8E"/>
    <w:rsid w:val="00A4702A"/>
    <w:rsid w:val="00A47DB7"/>
    <w:rsid w:val="00A52213"/>
    <w:rsid w:val="00A53032"/>
    <w:rsid w:val="00A555FA"/>
    <w:rsid w:val="00A55786"/>
    <w:rsid w:val="00A558B9"/>
    <w:rsid w:val="00A56730"/>
    <w:rsid w:val="00A57C77"/>
    <w:rsid w:val="00A618AF"/>
    <w:rsid w:val="00A62ACD"/>
    <w:rsid w:val="00A62F7F"/>
    <w:rsid w:val="00A6347C"/>
    <w:rsid w:val="00A6354E"/>
    <w:rsid w:val="00A66575"/>
    <w:rsid w:val="00A66DF3"/>
    <w:rsid w:val="00A675F5"/>
    <w:rsid w:val="00A70294"/>
    <w:rsid w:val="00A703BD"/>
    <w:rsid w:val="00A708AA"/>
    <w:rsid w:val="00A70918"/>
    <w:rsid w:val="00A70D21"/>
    <w:rsid w:val="00A711D8"/>
    <w:rsid w:val="00A71392"/>
    <w:rsid w:val="00A71896"/>
    <w:rsid w:val="00A71A44"/>
    <w:rsid w:val="00A71D4D"/>
    <w:rsid w:val="00A71FBA"/>
    <w:rsid w:val="00A721B8"/>
    <w:rsid w:val="00A72693"/>
    <w:rsid w:val="00A7276D"/>
    <w:rsid w:val="00A72CB2"/>
    <w:rsid w:val="00A74307"/>
    <w:rsid w:val="00A76197"/>
    <w:rsid w:val="00A8039A"/>
    <w:rsid w:val="00A817ED"/>
    <w:rsid w:val="00A81856"/>
    <w:rsid w:val="00A81E1D"/>
    <w:rsid w:val="00A824B7"/>
    <w:rsid w:val="00A82BF1"/>
    <w:rsid w:val="00A8464E"/>
    <w:rsid w:val="00A8590F"/>
    <w:rsid w:val="00A865D5"/>
    <w:rsid w:val="00A86D5D"/>
    <w:rsid w:val="00A872BA"/>
    <w:rsid w:val="00A87F61"/>
    <w:rsid w:val="00A9130B"/>
    <w:rsid w:val="00A91A5E"/>
    <w:rsid w:val="00A926DF"/>
    <w:rsid w:val="00A92A92"/>
    <w:rsid w:val="00A92BCD"/>
    <w:rsid w:val="00A93A92"/>
    <w:rsid w:val="00A9467B"/>
    <w:rsid w:val="00A958FD"/>
    <w:rsid w:val="00A9656F"/>
    <w:rsid w:val="00A96998"/>
    <w:rsid w:val="00AA03E7"/>
    <w:rsid w:val="00AA0923"/>
    <w:rsid w:val="00AA0B9E"/>
    <w:rsid w:val="00AA0C37"/>
    <w:rsid w:val="00AA1966"/>
    <w:rsid w:val="00AA1B0E"/>
    <w:rsid w:val="00AA1B5E"/>
    <w:rsid w:val="00AA2099"/>
    <w:rsid w:val="00AA360D"/>
    <w:rsid w:val="00AA3A36"/>
    <w:rsid w:val="00AA3AB0"/>
    <w:rsid w:val="00AA3C22"/>
    <w:rsid w:val="00AA42E8"/>
    <w:rsid w:val="00AA47B6"/>
    <w:rsid w:val="00AA53A6"/>
    <w:rsid w:val="00AA570A"/>
    <w:rsid w:val="00AA7630"/>
    <w:rsid w:val="00AB2012"/>
    <w:rsid w:val="00AB21FC"/>
    <w:rsid w:val="00AB225A"/>
    <w:rsid w:val="00AB2D03"/>
    <w:rsid w:val="00AB4352"/>
    <w:rsid w:val="00AC00B3"/>
    <w:rsid w:val="00AC0F14"/>
    <w:rsid w:val="00AC163B"/>
    <w:rsid w:val="00AC165E"/>
    <w:rsid w:val="00AC1A8D"/>
    <w:rsid w:val="00AC1FD2"/>
    <w:rsid w:val="00AC3937"/>
    <w:rsid w:val="00AC3C20"/>
    <w:rsid w:val="00AC4B08"/>
    <w:rsid w:val="00AC4BA4"/>
    <w:rsid w:val="00AC530D"/>
    <w:rsid w:val="00AC554B"/>
    <w:rsid w:val="00AC5BA0"/>
    <w:rsid w:val="00AC5CA7"/>
    <w:rsid w:val="00AC6058"/>
    <w:rsid w:val="00AC6958"/>
    <w:rsid w:val="00AC73E7"/>
    <w:rsid w:val="00AC75E0"/>
    <w:rsid w:val="00AD00AD"/>
    <w:rsid w:val="00AD09D8"/>
    <w:rsid w:val="00AD3013"/>
    <w:rsid w:val="00AD3120"/>
    <w:rsid w:val="00AD350A"/>
    <w:rsid w:val="00AD3745"/>
    <w:rsid w:val="00AD3E47"/>
    <w:rsid w:val="00AD497B"/>
    <w:rsid w:val="00AD61D2"/>
    <w:rsid w:val="00AD63AB"/>
    <w:rsid w:val="00AE0F76"/>
    <w:rsid w:val="00AE2BA5"/>
    <w:rsid w:val="00AE56B1"/>
    <w:rsid w:val="00AE61D5"/>
    <w:rsid w:val="00AE6D09"/>
    <w:rsid w:val="00AE6F89"/>
    <w:rsid w:val="00AE75E6"/>
    <w:rsid w:val="00AF0841"/>
    <w:rsid w:val="00AF0915"/>
    <w:rsid w:val="00AF14AF"/>
    <w:rsid w:val="00AF310D"/>
    <w:rsid w:val="00AF33DB"/>
    <w:rsid w:val="00AF3980"/>
    <w:rsid w:val="00AF3A1F"/>
    <w:rsid w:val="00AF41B0"/>
    <w:rsid w:val="00AF47C5"/>
    <w:rsid w:val="00AF54B7"/>
    <w:rsid w:val="00AF68C3"/>
    <w:rsid w:val="00AF70E8"/>
    <w:rsid w:val="00AF7A7C"/>
    <w:rsid w:val="00AF7D32"/>
    <w:rsid w:val="00B00CBB"/>
    <w:rsid w:val="00B01C19"/>
    <w:rsid w:val="00B02603"/>
    <w:rsid w:val="00B03AC5"/>
    <w:rsid w:val="00B03D08"/>
    <w:rsid w:val="00B04E0A"/>
    <w:rsid w:val="00B0559B"/>
    <w:rsid w:val="00B06737"/>
    <w:rsid w:val="00B1010F"/>
    <w:rsid w:val="00B10960"/>
    <w:rsid w:val="00B11B65"/>
    <w:rsid w:val="00B13672"/>
    <w:rsid w:val="00B13E6E"/>
    <w:rsid w:val="00B13F20"/>
    <w:rsid w:val="00B24094"/>
    <w:rsid w:val="00B24188"/>
    <w:rsid w:val="00B25477"/>
    <w:rsid w:val="00B2576E"/>
    <w:rsid w:val="00B25DCE"/>
    <w:rsid w:val="00B2657B"/>
    <w:rsid w:val="00B303AA"/>
    <w:rsid w:val="00B306DF"/>
    <w:rsid w:val="00B31177"/>
    <w:rsid w:val="00B334A0"/>
    <w:rsid w:val="00B338C2"/>
    <w:rsid w:val="00B33E6C"/>
    <w:rsid w:val="00B343ED"/>
    <w:rsid w:val="00B34E33"/>
    <w:rsid w:val="00B35C01"/>
    <w:rsid w:val="00B36FD2"/>
    <w:rsid w:val="00B3765D"/>
    <w:rsid w:val="00B378B4"/>
    <w:rsid w:val="00B405E6"/>
    <w:rsid w:val="00B408B6"/>
    <w:rsid w:val="00B41678"/>
    <w:rsid w:val="00B41E45"/>
    <w:rsid w:val="00B4220D"/>
    <w:rsid w:val="00B431B3"/>
    <w:rsid w:val="00B431BE"/>
    <w:rsid w:val="00B43917"/>
    <w:rsid w:val="00B4599F"/>
    <w:rsid w:val="00B45C06"/>
    <w:rsid w:val="00B47DF6"/>
    <w:rsid w:val="00B47DFC"/>
    <w:rsid w:val="00B501E9"/>
    <w:rsid w:val="00B50C0C"/>
    <w:rsid w:val="00B51ED8"/>
    <w:rsid w:val="00B5375E"/>
    <w:rsid w:val="00B542DA"/>
    <w:rsid w:val="00B5594E"/>
    <w:rsid w:val="00B56F8F"/>
    <w:rsid w:val="00B57959"/>
    <w:rsid w:val="00B57F8F"/>
    <w:rsid w:val="00B61B7C"/>
    <w:rsid w:val="00B61F97"/>
    <w:rsid w:val="00B623CC"/>
    <w:rsid w:val="00B6299A"/>
    <w:rsid w:val="00B63F5C"/>
    <w:rsid w:val="00B64530"/>
    <w:rsid w:val="00B64E31"/>
    <w:rsid w:val="00B652D3"/>
    <w:rsid w:val="00B6585E"/>
    <w:rsid w:val="00B66134"/>
    <w:rsid w:val="00B661DC"/>
    <w:rsid w:val="00B6622C"/>
    <w:rsid w:val="00B6697D"/>
    <w:rsid w:val="00B676EE"/>
    <w:rsid w:val="00B71B94"/>
    <w:rsid w:val="00B72A1C"/>
    <w:rsid w:val="00B72D10"/>
    <w:rsid w:val="00B73862"/>
    <w:rsid w:val="00B73F43"/>
    <w:rsid w:val="00B749C4"/>
    <w:rsid w:val="00B74A5D"/>
    <w:rsid w:val="00B74CAD"/>
    <w:rsid w:val="00B76A71"/>
    <w:rsid w:val="00B77A4A"/>
    <w:rsid w:val="00B802EB"/>
    <w:rsid w:val="00B806F8"/>
    <w:rsid w:val="00B81421"/>
    <w:rsid w:val="00B82932"/>
    <w:rsid w:val="00B82CF3"/>
    <w:rsid w:val="00B834A2"/>
    <w:rsid w:val="00B84BC2"/>
    <w:rsid w:val="00B852ED"/>
    <w:rsid w:val="00B8547D"/>
    <w:rsid w:val="00B85522"/>
    <w:rsid w:val="00B85FDA"/>
    <w:rsid w:val="00B8606B"/>
    <w:rsid w:val="00B86373"/>
    <w:rsid w:val="00B86439"/>
    <w:rsid w:val="00B86C04"/>
    <w:rsid w:val="00B86EAA"/>
    <w:rsid w:val="00B86EC8"/>
    <w:rsid w:val="00B8710E"/>
    <w:rsid w:val="00B876B2"/>
    <w:rsid w:val="00B8792B"/>
    <w:rsid w:val="00B87F90"/>
    <w:rsid w:val="00B9013E"/>
    <w:rsid w:val="00B90934"/>
    <w:rsid w:val="00B914CF"/>
    <w:rsid w:val="00B95203"/>
    <w:rsid w:val="00B95736"/>
    <w:rsid w:val="00B95B86"/>
    <w:rsid w:val="00B95E6B"/>
    <w:rsid w:val="00B96BAB"/>
    <w:rsid w:val="00B97625"/>
    <w:rsid w:val="00BA096A"/>
    <w:rsid w:val="00BA194D"/>
    <w:rsid w:val="00BA19F1"/>
    <w:rsid w:val="00BA22A5"/>
    <w:rsid w:val="00BA2523"/>
    <w:rsid w:val="00BA355A"/>
    <w:rsid w:val="00BA36BF"/>
    <w:rsid w:val="00BA3A25"/>
    <w:rsid w:val="00BA4329"/>
    <w:rsid w:val="00BA45F4"/>
    <w:rsid w:val="00BA5868"/>
    <w:rsid w:val="00BA5CD3"/>
    <w:rsid w:val="00BA6339"/>
    <w:rsid w:val="00BA6589"/>
    <w:rsid w:val="00BA6B66"/>
    <w:rsid w:val="00BA6E48"/>
    <w:rsid w:val="00BA7842"/>
    <w:rsid w:val="00BB0B49"/>
    <w:rsid w:val="00BB14F8"/>
    <w:rsid w:val="00BB2731"/>
    <w:rsid w:val="00BB46AF"/>
    <w:rsid w:val="00BB59E9"/>
    <w:rsid w:val="00BB5BCA"/>
    <w:rsid w:val="00BB6094"/>
    <w:rsid w:val="00BB69FC"/>
    <w:rsid w:val="00BB6BC0"/>
    <w:rsid w:val="00BB7D9A"/>
    <w:rsid w:val="00BC0BD1"/>
    <w:rsid w:val="00BC1911"/>
    <w:rsid w:val="00BC47D8"/>
    <w:rsid w:val="00BC51F1"/>
    <w:rsid w:val="00BC7888"/>
    <w:rsid w:val="00BD01A1"/>
    <w:rsid w:val="00BD27A0"/>
    <w:rsid w:val="00BD40F1"/>
    <w:rsid w:val="00BD424E"/>
    <w:rsid w:val="00BD4E0F"/>
    <w:rsid w:val="00BD5668"/>
    <w:rsid w:val="00BD5AC0"/>
    <w:rsid w:val="00BD6448"/>
    <w:rsid w:val="00BD7078"/>
    <w:rsid w:val="00BD71B0"/>
    <w:rsid w:val="00BD739C"/>
    <w:rsid w:val="00BD7FE8"/>
    <w:rsid w:val="00BE0AF6"/>
    <w:rsid w:val="00BE0C05"/>
    <w:rsid w:val="00BE12DD"/>
    <w:rsid w:val="00BE1C05"/>
    <w:rsid w:val="00BE1F03"/>
    <w:rsid w:val="00BE2DD6"/>
    <w:rsid w:val="00BE3AE6"/>
    <w:rsid w:val="00BE402C"/>
    <w:rsid w:val="00BE5134"/>
    <w:rsid w:val="00BE58A7"/>
    <w:rsid w:val="00BE5BAC"/>
    <w:rsid w:val="00BE62C7"/>
    <w:rsid w:val="00BE65AE"/>
    <w:rsid w:val="00BE6ECD"/>
    <w:rsid w:val="00BE7942"/>
    <w:rsid w:val="00BE7F25"/>
    <w:rsid w:val="00BF09F5"/>
    <w:rsid w:val="00BF14CC"/>
    <w:rsid w:val="00BF19FC"/>
    <w:rsid w:val="00BF2218"/>
    <w:rsid w:val="00BF22DF"/>
    <w:rsid w:val="00BF26FB"/>
    <w:rsid w:val="00BF26FF"/>
    <w:rsid w:val="00BF364A"/>
    <w:rsid w:val="00BF44DB"/>
    <w:rsid w:val="00BF4509"/>
    <w:rsid w:val="00BF4957"/>
    <w:rsid w:val="00BF4AC7"/>
    <w:rsid w:val="00BF5090"/>
    <w:rsid w:val="00BF5E23"/>
    <w:rsid w:val="00BF6D1A"/>
    <w:rsid w:val="00C001E4"/>
    <w:rsid w:val="00C00AFF"/>
    <w:rsid w:val="00C0347C"/>
    <w:rsid w:val="00C03B60"/>
    <w:rsid w:val="00C0426B"/>
    <w:rsid w:val="00C045DF"/>
    <w:rsid w:val="00C05E21"/>
    <w:rsid w:val="00C064C3"/>
    <w:rsid w:val="00C06F41"/>
    <w:rsid w:val="00C07730"/>
    <w:rsid w:val="00C1015C"/>
    <w:rsid w:val="00C1056A"/>
    <w:rsid w:val="00C11D60"/>
    <w:rsid w:val="00C12936"/>
    <w:rsid w:val="00C1443A"/>
    <w:rsid w:val="00C14722"/>
    <w:rsid w:val="00C149B0"/>
    <w:rsid w:val="00C14FCE"/>
    <w:rsid w:val="00C15461"/>
    <w:rsid w:val="00C16051"/>
    <w:rsid w:val="00C1669A"/>
    <w:rsid w:val="00C166AA"/>
    <w:rsid w:val="00C16DC3"/>
    <w:rsid w:val="00C20DC6"/>
    <w:rsid w:val="00C21740"/>
    <w:rsid w:val="00C22964"/>
    <w:rsid w:val="00C22EC2"/>
    <w:rsid w:val="00C236F0"/>
    <w:rsid w:val="00C246E0"/>
    <w:rsid w:val="00C24BFD"/>
    <w:rsid w:val="00C2564B"/>
    <w:rsid w:val="00C26D43"/>
    <w:rsid w:val="00C26E75"/>
    <w:rsid w:val="00C270BD"/>
    <w:rsid w:val="00C30454"/>
    <w:rsid w:val="00C30E0A"/>
    <w:rsid w:val="00C30E2C"/>
    <w:rsid w:val="00C320B2"/>
    <w:rsid w:val="00C3227E"/>
    <w:rsid w:val="00C326FC"/>
    <w:rsid w:val="00C339F3"/>
    <w:rsid w:val="00C33CA0"/>
    <w:rsid w:val="00C3464B"/>
    <w:rsid w:val="00C3645E"/>
    <w:rsid w:val="00C3706A"/>
    <w:rsid w:val="00C37A07"/>
    <w:rsid w:val="00C40D56"/>
    <w:rsid w:val="00C4131B"/>
    <w:rsid w:val="00C42AD3"/>
    <w:rsid w:val="00C42DCD"/>
    <w:rsid w:val="00C4518B"/>
    <w:rsid w:val="00C45F49"/>
    <w:rsid w:val="00C46293"/>
    <w:rsid w:val="00C46548"/>
    <w:rsid w:val="00C46A31"/>
    <w:rsid w:val="00C47917"/>
    <w:rsid w:val="00C47F99"/>
    <w:rsid w:val="00C50EAD"/>
    <w:rsid w:val="00C50EDC"/>
    <w:rsid w:val="00C52435"/>
    <w:rsid w:val="00C52B6C"/>
    <w:rsid w:val="00C55713"/>
    <w:rsid w:val="00C574D5"/>
    <w:rsid w:val="00C64217"/>
    <w:rsid w:val="00C647E8"/>
    <w:rsid w:val="00C66F17"/>
    <w:rsid w:val="00C678DB"/>
    <w:rsid w:val="00C7051B"/>
    <w:rsid w:val="00C7276D"/>
    <w:rsid w:val="00C72E5A"/>
    <w:rsid w:val="00C72F7D"/>
    <w:rsid w:val="00C73F32"/>
    <w:rsid w:val="00C744E8"/>
    <w:rsid w:val="00C74EFF"/>
    <w:rsid w:val="00C76EF4"/>
    <w:rsid w:val="00C8074A"/>
    <w:rsid w:val="00C824A8"/>
    <w:rsid w:val="00C83952"/>
    <w:rsid w:val="00C84ACB"/>
    <w:rsid w:val="00C84E1E"/>
    <w:rsid w:val="00C852BE"/>
    <w:rsid w:val="00C852DE"/>
    <w:rsid w:val="00C85B86"/>
    <w:rsid w:val="00C86736"/>
    <w:rsid w:val="00C86C42"/>
    <w:rsid w:val="00C87462"/>
    <w:rsid w:val="00C87DE2"/>
    <w:rsid w:val="00C91A8E"/>
    <w:rsid w:val="00C91C17"/>
    <w:rsid w:val="00C925EB"/>
    <w:rsid w:val="00C94B96"/>
    <w:rsid w:val="00C95258"/>
    <w:rsid w:val="00C959DD"/>
    <w:rsid w:val="00C95C5D"/>
    <w:rsid w:val="00C960FF"/>
    <w:rsid w:val="00C97617"/>
    <w:rsid w:val="00C979A0"/>
    <w:rsid w:val="00CA07F2"/>
    <w:rsid w:val="00CA0BF4"/>
    <w:rsid w:val="00CA12CB"/>
    <w:rsid w:val="00CA180C"/>
    <w:rsid w:val="00CA2818"/>
    <w:rsid w:val="00CA3711"/>
    <w:rsid w:val="00CA3EF4"/>
    <w:rsid w:val="00CA401D"/>
    <w:rsid w:val="00CA6370"/>
    <w:rsid w:val="00CA6496"/>
    <w:rsid w:val="00CA6572"/>
    <w:rsid w:val="00CA7021"/>
    <w:rsid w:val="00CA7023"/>
    <w:rsid w:val="00CA7A42"/>
    <w:rsid w:val="00CA7AC7"/>
    <w:rsid w:val="00CA7DB1"/>
    <w:rsid w:val="00CB0A5A"/>
    <w:rsid w:val="00CB1684"/>
    <w:rsid w:val="00CB22B2"/>
    <w:rsid w:val="00CB238F"/>
    <w:rsid w:val="00CB33C0"/>
    <w:rsid w:val="00CB3DA8"/>
    <w:rsid w:val="00CB408F"/>
    <w:rsid w:val="00CB4468"/>
    <w:rsid w:val="00CB526B"/>
    <w:rsid w:val="00CB5585"/>
    <w:rsid w:val="00CB7E09"/>
    <w:rsid w:val="00CC0016"/>
    <w:rsid w:val="00CC09A2"/>
    <w:rsid w:val="00CC0D04"/>
    <w:rsid w:val="00CC0FFA"/>
    <w:rsid w:val="00CC1102"/>
    <w:rsid w:val="00CC35A0"/>
    <w:rsid w:val="00CC369C"/>
    <w:rsid w:val="00CC3C22"/>
    <w:rsid w:val="00CC3D41"/>
    <w:rsid w:val="00CC3EE2"/>
    <w:rsid w:val="00CC5AE5"/>
    <w:rsid w:val="00CC6947"/>
    <w:rsid w:val="00CC6DDD"/>
    <w:rsid w:val="00CC712F"/>
    <w:rsid w:val="00CC73CE"/>
    <w:rsid w:val="00CC74FD"/>
    <w:rsid w:val="00CC7E3E"/>
    <w:rsid w:val="00CD0135"/>
    <w:rsid w:val="00CD0A65"/>
    <w:rsid w:val="00CD0D62"/>
    <w:rsid w:val="00CD32D5"/>
    <w:rsid w:val="00CD35CD"/>
    <w:rsid w:val="00CD455A"/>
    <w:rsid w:val="00CD5A5D"/>
    <w:rsid w:val="00CD64A1"/>
    <w:rsid w:val="00CD6947"/>
    <w:rsid w:val="00CD7227"/>
    <w:rsid w:val="00CD7476"/>
    <w:rsid w:val="00CD7492"/>
    <w:rsid w:val="00CD76BB"/>
    <w:rsid w:val="00CD7AD4"/>
    <w:rsid w:val="00CD7E3D"/>
    <w:rsid w:val="00CE0C0A"/>
    <w:rsid w:val="00CE32C1"/>
    <w:rsid w:val="00CE37D3"/>
    <w:rsid w:val="00CE3A6B"/>
    <w:rsid w:val="00CE4245"/>
    <w:rsid w:val="00CE4796"/>
    <w:rsid w:val="00CE4FF8"/>
    <w:rsid w:val="00CE5666"/>
    <w:rsid w:val="00CE591C"/>
    <w:rsid w:val="00CE5ECE"/>
    <w:rsid w:val="00CE6966"/>
    <w:rsid w:val="00CE6C01"/>
    <w:rsid w:val="00CF1242"/>
    <w:rsid w:val="00CF127E"/>
    <w:rsid w:val="00CF161D"/>
    <w:rsid w:val="00CF1BB1"/>
    <w:rsid w:val="00CF1CD0"/>
    <w:rsid w:val="00CF256F"/>
    <w:rsid w:val="00CF3FD9"/>
    <w:rsid w:val="00CF43D5"/>
    <w:rsid w:val="00CF53E2"/>
    <w:rsid w:val="00CF6D63"/>
    <w:rsid w:val="00D00211"/>
    <w:rsid w:val="00D00834"/>
    <w:rsid w:val="00D00CDA"/>
    <w:rsid w:val="00D00D3E"/>
    <w:rsid w:val="00D01622"/>
    <w:rsid w:val="00D01ECF"/>
    <w:rsid w:val="00D050C9"/>
    <w:rsid w:val="00D05616"/>
    <w:rsid w:val="00D058C5"/>
    <w:rsid w:val="00D05D71"/>
    <w:rsid w:val="00D06309"/>
    <w:rsid w:val="00D0674A"/>
    <w:rsid w:val="00D06853"/>
    <w:rsid w:val="00D10C66"/>
    <w:rsid w:val="00D12F40"/>
    <w:rsid w:val="00D1410F"/>
    <w:rsid w:val="00D145DC"/>
    <w:rsid w:val="00D14652"/>
    <w:rsid w:val="00D15644"/>
    <w:rsid w:val="00D16B44"/>
    <w:rsid w:val="00D16D62"/>
    <w:rsid w:val="00D20311"/>
    <w:rsid w:val="00D217AF"/>
    <w:rsid w:val="00D2316E"/>
    <w:rsid w:val="00D23633"/>
    <w:rsid w:val="00D24A1D"/>
    <w:rsid w:val="00D27077"/>
    <w:rsid w:val="00D27EFD"/>
    <w:rsid w:val="00D302C4"/>
    <w:rsid w:val="00D305FA"/>
    <w:rsid w:val="00D31211"/>
    <w:rsid w:val="00D33CD9"/>
    <w:rsid w:val="00D351EA"/>
    <w:rsid w:val="00D35AD2"/>
    <w:rsid w:val="00D36ACD"/>
    <w:rsid w:val="00D379E5"/>
    <w:rsid w:val="00D40277"/>
    <w:rsid w:val="00D40288"/>
    <w:rsid w:val="00D41042"/>
    <w:rsid w:val="00D416ED"/>
    <w:rsid w:val="00D41ABE"/>
    <w:rsid w:val="00D41B0E"/>
    <w:rsid w:val="00D41BE9"/>
    <w:rsid w:val="00D42506"/>
    <w:rsid w:val="00D4251E"/>
    <w:rsid w:val="00D429DE"/>
    <w:rsid w:val="00D42C1A"/>
    <w:rsid w:val="00D42EC4"/>
    <w:rsid w:val="00D43403"/>
    <w:rsid w:val="00D4340B"/>
    <w:rsid w:val="00D4351D"/>
    <w:rsid w:val="00D443AE"/>
    <w:rsid w:val="00D46318"/>
    <w:rsid w:val="00D4794A"/>
    <w:rsid w:val="00D47951"/>
    <w:rsid w:val="00D47BDA"/>
    <w:rsid w:val="00D47CA7"/>
    <w:rsid w:val="00D47E7E"/>
    <w:rsid w:val="00D502AB"/>
    <w:rsid w:val="00D5099A"/>
    <w:rsid w:val="00D512EF"/>
    <w:rsid w:val="00D51E9E"/>
    <w:rsid w:val="00D51EB6"/>
    <w:rsid w:val="00D525B7"/>
    <w:rsid w:val="00D526B7"/>
    <w:rsid w:val="00D5270B"/>
    <w:rsid w:val="00D52C6A"/>
    <w:rsid w:val="00D52D35"/>
    <w:rsid w:val="00D542AE"/>
    <w:rsid w:val="00D54860"/>
    <w:rsid w:val="00D55146"/>
    <w:rsid w:val="00D559C5"/>
    <w:rsid w:val="00D56185"/>
    <w:rsid w:val="00D56C0C"/>
    <w:rsid w:val="00D57B34"/>
    <w:rsid w:val="00D57FB3"/>
    <w:rsid w:val="00D603CB"/>
    <w:rsid w:val="00D60BC8"/>
    <w:rsid w:val="00D62469"/>
    <w:rsid w:val="00D627B5"/>
    <w:rsid w:val="00D62CD7"/>
    <w:rsid w:val="00D62E71"/>
    <w:rsid w:val="00D6404A"/>
    <w:rsid w:val="00D6430D"/>
    <w:rsid w:val="00D645AE"/>
    <w:rsid w:val="00D6482F"/>
    <w:rsid w:val="00D649C8"/>
    <w:rsid w:val="00D64C2A"/>
    <w:rsid w:val="00D64EA4"/>
    <w:rsid w:val="00D65DD8"/>
    <w:rsid w:val="00D65E07"/>
    <w:rsid w:val="00D66188"/>
    <w:rsid w:val="00D66258"/>
    <w:rsid w:val="00D6644E"/>
    <w:rsid w:val="00D66ED0"/>
    <w:rsid w:val="00D673A8"/>
    <w:rsid w:val="00D67F8A"/>
    <w:rsid w:val="00D70929"/>
    <w:rsid w:val="00D7122F"/>
    <w:rsid w:val="00D72D9C"/>
    <w:rsid w:val="00D731F6"/>
    <w:rsid w:val="00D734E7"/>
    <w:rsid w:val="00D740CA"/>
    <w:rsid w:val="00D74455"/>
    <w:rsid w:val="00D762CF"/>
    <w:rsid w:val="00D770E4"/>
    <w:rsid w:val="00D7754F"/>
    <w:rsid w:val="00D803C7"/>
    <w:rsid w:val="00D822D0"/>
    <w:rsid w:val="00D8273D"/>
    <w:rsid w:val="00D82ACC"/>
    <w:rsid w:val="00D82B67"/>
    <w:rsid w:val="00D82CBE"/>
    <w:rsid w:val="00D831AB"/>
    <w:rsid w:val="00D835A5"/>
    <w:rsid w:val="00D835D1"/>
    <w:rsid w:val="00D83698"/>
    <w:rsid w:val="00D84BA8"/>
    <w:rsid w:val="00D85728"/>
    <w:rsid w:val="00D858F2"/>
    <w:rsid w:val="00D86E67"/>
    <w:rsid w:val="00D87071"/>
    <w:rsid w:val="00D905F0"/>
    <w:rsid w:val="00D90DC6"/>
    <w:rsid w:val="00D92ACF"/>
    <w:rsid w:val="00D93A0E"/>
    <w:rsid w:val="00D95481"/>
    <w:rsid w:val="00D96122"/>
    <w:rsid w:val="00D967EC"/>
    <w:rsid w:val="00D96ED4"/>
    <w:rsid w:val="00DA0EA8"/>
    <w:rsid w:val="00DA10BB"/>
    <w:rsid w:val="00DA129A"/>
    <w:rsid w:val="00DA1B35"/>
    <w:rsid w:val="00DA30D7"/>
    <w:rsid w:val="00DA3AC0"/>
    <w:rsid w:val="00DA4B69"/>
    <w:rsid w:val="00DA4EC5"/>
    <w:rsid w:val="00DA7004"/>
    <w:rsid w:val="00DA7A60"/>
    <w:rsid w:val="00DA7F09"/>
    <w:rsid w:val="00DB1008"/>
    <w:rsid w:val="00DB3033"/>
    <w:rsid w:val="00DB3AD9"/>
    <w:rsid w:val="00DB5CA9"/>
    <w:rsid w:val="00DB5DD5"/>
    <w:rsid w:val="00DB6670"/>
    <w:rsid w:val="00DB6F67"/>
    <w:rsid w:val="00DB74CE"/>
    <w:rsid w:val="00DC1C45"/>
    <w:rsid w:val="00DC35A9"/>
    <w:rsid w:val="00DC3CF2"/>
    <w:rsid w:val="00DC4562"/>
    <w:rsid w:val="00DC46A6"/>
    <w:rsid w:val="00DC4AE3"/>
    <w:rsid w:val="00DC56BF"/>
    <w:rsid w:val="00DC59B7"/>
    <w:rsid w:val="00DC6719"/>
    <w:rsid w:val="00DC74E1"/>
    <w:rsid w:val="00DC7A13"/>
    <w:rsid w:val="00DC7A2D"/>
    <w:rsid w:val="00DD10DD"/>
    <w:rsid w:val="00DD2B9F"/>
    <w:rsid w:val="00DD39E7"/>
    <w:rsid w:val="00DD46C7"/>
    <w:rsid w:val="00DD4E92"/>
    <w:rsid w:val="00DD5A1C"/>
    <w:rsid w:val="00DD6302"/>
    <w:rsid w:val="00DD79AA"/>
    <w:rsid w:val="00DD7DE7"/>
    <w:rsid w:val="00DE06EC"/>
    <w:rsid w:val="00DE0E2F"/>
    <w:rsid w:val="00DE0FA2"/>
    <w:rsid w:val="00DE119F"/>
    <w:rsid w:val="00DE16A8"/>
    <w:rsid w:val="00DE16C5"/>
    <w:rsid w:val="00DE172A"/>
    <w:rsid w:val="00DE2D2F"/>
    <w:rsid w:val="00DE32CA"/>
    <w:rsid w:val="00DE332A"/>
    <w:rsid w:val="00DE39C1"/>
    <w:rsid w:val="00DE3F99"/>
    <w:rsid w:val="00DE5DAE"/>
    <w:rsid w:val="00DE65F6"/>
    <w:rsid w:val="00DE686D"/>
    <w:rsid w:val="00DE6E26"/>
    <w:rsid w:val="00DE72A3"/>
    <w:rsid w:val="00DE752E"/>
    <w:rsid w:val="00DE75F5"/>
    <w:rsid w:val="00DE7633"/>
    <w:rsid w:val="00DF0A14"/>
    <w:rsid w:val="00DF0BC9"/>
    <w:rsid w:val="00DF1031"/>
    <w:rsid w:val="00DF11C1"/>
    <w:rsid w:val="00DF180C"/>
    <w:rsid w:val="00DF2248"/>
    <w:rsid w:val="00DF276F"/>
    <w:rsid w:val="00DF2997"/>
    <w:rsid w:val="00DF30FE"/>
    <w:rsid w:val="00DF3D6D"/>
    <w:rsid w:val="00DF40C8"/>
    <w:rsid w:val="00DF4CE7"/>
    <w:rsid w:val="00DF5B06"/>
    <w:rsid w:val="00DF6E05"/>
    <w:rsid w:val="00DF7600"/>
    <w:rsid w:val="00DF7708"/>
    <w:rsid w:val="00DF7BAE"/>
    <w:rsid w:val="00E0034C"/>
    <w:rsid w:val="00E01C49"/>
    <w:rsid w:val="00E020B6"/>
    <w:rsid w:val="00E025F0"/>
    <w:rsid w:val="00E02A0B"/>
    <w:rsid w:val="00E034CD"/>
    <w:rsid w:val="00E03FA1"/>
    <w:rsid w:val="00E05266"/>
    <w:rsid w:val="00E05DB6"/>
    <w:rsid w:val="00E061F9"/>
    <w:rsid w:val="00E06590"/>
    <w:rsid w:val="00E06771"/>
    <w:rsid w:val="00E0740B"/>
    <w:rsid w:val="00E10BC4"/>
    <w:rsid w:val="00E10E7F"/>
    <w:rsid w:val="00E11382"/>
    <w:rsid w:val="00E11CD6"/>
    <w:rsid w:val="00E123B3"/>
    <w:rsid w:val="00E12B3C"/>
    <w:rsid w:val="00E1415D"/>
    <w:rsid w:val="00E15183"/>
    <w:rsid w:val="00E1534E"/>
    <w:rsid w:val="00E15ACC"/>
    <w:rsid w:val="00E16AAB"/>
    <w:rsid w:val="00E17AFB"/>
    <w:rsid w:val="00E20C1F"/>
    <w:rsid w:val="00E20CB3"/>
    <w:rsid w:val="00E210C6"/>
    <w:rsid w:val="00E21234"/>
    <w:rsid w:val="00E21979"/>
    <w:rsid w:val="00E21FCC"/>
    <w:rsid w:val="00E22A17"/>
    <w:rsid w:val="00E24C7A"/>
    <w:rsid w:val="00E24CBA"/>
    <w:rsid w:val="00E259C5"/>
    <w:rsid w:val="00E2687D"/>
    <w:rsid w:val="00E26906"/>
    <w:rsid w:val="00E26CEC"/>
    <w:rsid w:val="00E27C6A"/>
    <w:rsid w:val="00E30665"/>
    <w:rsid w:val="00E309CB"/>
    <w:rsid w:val="00E31CCB"/>
    <w:rsid w:val="00E31CD6"/>
    <w:rsid w:val="00E31CEF"/>
    <w:rsid w:val="00E323E9"/>
    <w:rsid w:val="00E33BD5"/>
    <w:rsid w:val="00E34018"/>
    <w:rsid w:val="00E3429C"/>
    <w:rsid w:val="00E348CB"/>
    <w:rsid w:val="00E350EC"/>
    <w:rsid w:val="00E36E24"/>
    <w:rsid w:val="00E37052"/>
    <w:rsid w:val="00E4074A"/>
    <w:rsid w:val="00E40CD7"/>
    <w:rsid w:val="00E40D3A"/>
    <w:rsid w:val="00E41CF3"/>
    <w:rsid w:val="00E42635"/>
    <w:rsid w:val="00E42682"/>
    <w:rsid w:val="00E437D2"/>
    <w:rsid w:val="00E44C3E"/>
    <w:rsid w:val="00E44C54"/>
    <w:rsid w:val="00E454FA"/>
    <w:rsid w:val="00E455D1"/>
    <w:rsid w:val="00E45762"/>
    <w:rsid w:val="00E45F90"/>
    <w:rsid w:val="00E47C9D"/>
    <w:rsid w:val="00E5044D"/>
    <w:rsid w:val="00E50C29"/>
    <w:rsid w:val="00E50CE3"/>
    <w:rsid w:val="00E50E7F"/>
    <w:rsid w:val="00E5137C"/>
    <w:rsid w:val="00E51D19"/>
    <w:rsid w:val="00E51FBB"/>
    <w:rsid w:val="00E520FE"/>
    <w:rsid w:val="00E5375A"/>
    <w:rsid w:val="00E53A76"/>
    <w:rsid w:val="00E54950"/>
    <w:rsid w:val="00E54DC7"/>
    <w:rsid w:val="00E55751"/>
    <w:rsid w:val="00E55DC6"/>
    <w:rsid w:val="00E55EC7"/>
    <w:rsid w:val="00E57D6B"/>
    <w:rsid w:val="00E57FEC"/>
    <w:rsid w:val="00E60B5D"/>
    <w:rsid w:val="00E60D35"/>
    <w:rsid w:val="00E6114C"/>
    <w:rsid w:val="00E61583"/>
    <w:rsid w:val="00E61A48"/>
    <w:rsid w:val="00E63077"/>
    <w:rsid w:val="00E63324"/>
    <w:rsid w:val="00E642B0"/>
    <w:rsid w:val="00E654EA"/>
    <w:rsid w:val="00E65EDB"/>
    <w:rsid w:val="00E66DC5"/>
    <w:rsid w:val="00E6702B"/>
    <w:rsid w:val="00E671C2"/>
    <w:rsid w:val="00E70945"/>
    <w:rsid w:val="00E7298F"/>
    <w:rsid w:val="00E72E79"/>
    <w:rsid w:val="00E72FBC"/>
    <w:rsid w:val="00E743E6"/>
    <w:rsid w:val="00E74C08"/>
    <w:rsid w:val="00E75C86"/>
    <w:rsid w:val="00E76A3A"/>
    <w:rsid w:val="00E773AC"/>
    <w:rsid w:val="00E80A44"/>
    <w:rsid w:val="00E81DC0"/>
    <w:rsid w:val="00E81F72"/>
    <w:rsid w:val="00E82117"/>
    <w:rsid w:val="00E82119"/>
    <w:rsid w:val="00E8276C"/>
    <w:rsid w:val="00E8324B"/>
    <w:rsid w:val="00E84290"/>
    <w:rsid w:val="00E84B55"/>
    <w:rsid w:val="00E84C5F"/>
    <w:rsid w:val="00E853F5"/>
    <w:rsid w:val="00E8687D"/>
    <w:rsid w:val="00E86960"/>
    <w:rsid w:val="00E87A90"/>
    <w:rsid w:val="00E904F3"/>
    <w:rsid w:val="00E90C7E"/>
    <w:rsid w:val="00E90F80"/>
    <w:rsid w:val="00E9224C"/>
    <w:rsid w:val="00E939BC"/>
    <w:rsid w:val="00E93BE3"/>
    <w:rsid w:val="00E96344"/>
    <w:rsid w:val="00E964C4"/>
    <w:rsid w:val="00E9665A"/>
    <w:rsid w:val="00EA01EE"/>
    <w:rsid w:val="00EA1803"/>
    <w:rsid w:val="00EA1ABF"/>
    <w:rsid w:val="00EA2311"/>
    <w:rsid w:val="00EA58ED"/>
    <w:rsid w:val="00EA673F"/>
    <w:rsid w:val="00EA6F0B"/>
    <w:rsid w:val="00EA6F55"/>
    <w:rsid w:val="00EB0F3C"/>
    <w:rsid w:val="00EB0F8F"/>
    <w:rsid w:val="00EB490A"/>
    <w:rsid w:val="00EB49D1"/>
    <w:rsid w:val="00EB7690"/>
    <w:rsid w:val="00EC01D8"/>
    <w:rsid w:val="00EC04A9"/>
    <w:rsid w:val="00EC06C1"/>
    <w:rsid w:val="00EC4436"/>
    <w:rsid w:val="00EC473E"/>
    <w:rsid w:val="00EC7BC3"/>
    <w:rsid w:val="00ED10D8"/>
    <w:rsid w:val="00ED13F1"/>
    <w:rsid w:val="00ED1487"/>
    <w:rsid w:val="00ED1DE2"/>
    <w:rsid w:val="00ED1DEA"/>
    <w:rsid w:val="00ED21F2"/>
    <w:rsid w:val="00ED311C"/>
    <w:rsid w:val="00ED3304"/>
    <w:rsid w:val="00ED43C1"/>
    <w:rsid w:val="00ED43E5"/>
    <w:rsid w:val="00ED49BE"/>
    <w:rsid w:val="00ED6639"/>
    <w:rsid w:val="00ED7600"/>
    <w:rsid w:val="00ED77A6"/>
    <w:rsid w:val="00ED7B8C"/>
    <w:rsid w:val="00EE0A5F"/>
    <w:rsid w:val="00EE1012"/>
    <w:rsid w:val="00EE12A5"/>
    <w:rsid w:val="00EE1DCA"/>
    <w:rsid w:val="00EE273F"/>
    <w:rsid w:val="00EE3763"/>
    <w:rsid w:val="00EE5330"/>
    <w:rsid w:val="00EE5B98"/>
    <w:rsid w:val="00EE5EC1"/>
    <w:rsid w:val="00EE68FF"/>
    <w:rsid w:val="00EF1413"/>
    <w:rsid w:val="00EF1A92"/>
    <w:rsid w:val="00EF286C"/>
    <w:rsid w:val="00EF2DC3"/>
    <w:rsid w:val="00EF38C2"/>
    <w:rsid w:val="00EF3A85"/>
    <w:rsid w:val="00EF4B4C"/>
    <w:rsid w:val="00EF5C38"/>
    <w:rsid w:val="00EF6073"/>
    <w:rsid w:val="00EF61BE"/>
    <w:rsid w:val="00EF662C"/>
    <w:rsid w:val="00EF698B"/>
    <w:rsid w:val="00EF7268"/>
    <w:rsid w:val="00F01109"/>
    <w:rsid w:val="00F011A9"/>
    <w:rsid w:val="00F01C6D"/>
    <w:rsid w:val="00F0207D"/>
    <w:rsid w:val="00F02756"/>
    <w:rsid w:val="00F02921"/>
    <w:rsid w:val="00F02E29"/>
    <w:rsid w:val="00F03CD2"/>
    <w:rsid w:val="00F0439E"/>
    <w:rsid w:val="00F050D1"/>
    <w:rsid w:val="00F06BFC"/>
    <w:rsid w:val="00F07DB8"/>
    <w:rsid w:val="00F07F15"/>
    <w:rsid w:val="00F10BE7"/>
    <w:rsid w:val="00F10C4A"/>
    <w:rsid w:val="00F11D79"/>
    <w:rsid w:val="00F126D6"/>
    <w:rsid w:val="00F12AD8"/>
    <w:rsid w:val="00F132EC"/>
    <w:rsid w:val="00F134DC"/>
    <w:rsid w:val="00F1362C"/>
    <w:rsid w:val="00F1388D"/>
    <w:rsid w:val="00F13DD0"/>
    <w:rsid w:val="00F15CE7"/>
    <w:rsid w:val="00F20546"/>
    <w:rsid w:val="00F21AB2"/>
    <w:rsid w:val="00F22B99"/>
    <w:rsid w:val="00F233BC"/>
    <w:rsid w:val="00F2429F"/>
    <w:rsid w:val="00F249D6"/>
    <w:rsid w:val="00F24F29"/>
    <w:rsid w:val="00F2521F"/>
    <w:rsid w:val="00F26E01"/>
    <w:rsid w:val="00F31152"/>
    <w:rsid w:val="00F31A41"/>
    <w:rsid w:val="00F3351E"/>
    <w:rsid w:val="00F33738"/>
    <w:rsid w:val="00F34322"/>
    <w:rsid w:val="00F343AE"/>
    <w:rsid w:val="00F35A9F"/>
    <w:rsid w:val="00F35D6A"/>
    <w:rsid w:val="00F35E30"/>
    <w:rsid w:val="00F36A1F"/>
    <w:rsid w:val="00F36C8B"/>
    <w:rsid w:val="00F36C91"/>
    <w:rsid w:val="00F36DE1"/>
    <w:rsid w:val="00F3769E"/>
    <w:rsid w:val="00F37808"/>
    <w:rsid w:val="00F414F1"/>
    <w:rsid w:val="00F43854"/>
    <w:rsid w:val="00F43F1F"/>
    <w:rsid w:val="00F4709C"/>
    <w:rsid w:val="00F478D3"/>
    <w:rsid w:val="00F50117"/>
    <w:rsid w:val="00F506B4"/>
    <w:rsid w:val="00F508B8"/>
    <w:rsid w:val="00F50988"/>
    <w:rsid w:val="00F51107"/>
    <w:rsid w:val="00F514CA"/>
    <w:rsid w:val="00F540C8"/>
    <w:rsid w:val="00F547F3"/>
    <w:rsid w:val="00F5481A"/>
    <w:rsid w:val="00F54FAB"/>
    <w:rsid w:val="00F55A99"/>
    <w:rsid w:val="00F56A5A"/>
    <w:rsid w:val="00F5709A"/>
    <w:rsid w:val="00F62A89"/>
    <w:rsid w:val="00F63238"/>
    <w:rsid w:val="00F63591"/>
    <w:rsid w:val="00F63DFA"/>
    <w:rsid w:val="00F64883"/>
    <w:rsid w:val="00F65604"/>
    <w:rsid w:val="00F6575A"/>
    <w:rsid w:val="00F7122D"/>
    <w:rsid w:val="00F71A8B"/>
    <w:rsid w:val="00F71AB3"/>
    <w:rsid w:val="00F72CB1"/>
    <w:rsid w:val="00F72F04"/>
    <w:rsid w:val="00F72F7B"/>
    <w:rsid w:val="00F72FA8"/>
    <w:rsid w:val="00F73C52"/>
    <w:rsid w:val="00F73DE1"/>
    <w:rsid w:val="00F74C16"/>
    <w:rsid w:val="00F766B4"/>
    <w:rsid w:val="00F7689A"/>
    <w:rsid w:val="00F76CC5"/>
    <w:rsid w:val="00F80163"/>
    <w:rsid w:val="00F8065F"/>
    <w:rsid w:val="00F810EC"/>
    <w:rsid w:val="00F818E3"/>
    <w:rsid w:val="00F81F31"/>
    <w:rsid w:val="00F8215E"/>
    <w:rsid w:val="00F82281"/>
    <w:rsid w:val="00F824F5"/>
    <w:rsid w:val="00F82579"/>
    <w:rsid w:val="00F83A41"/>
    <w:rsid w:val="00F83C0E"/>
    <w:rsid w:val="00F83FFB"/>
    <w:rsid w:val="00F8502E"/>
    <w:rsid w:val="00F85885"/>
    <w:rsid w:val="00F862D4"/>
    <w:rsid w:val="00F86FEE"/>
    <w:rsid w:val="00F90FAB"/>
    <w:rsid w:val="00F914C9"/>
    <w:rsid w:val="00F9237C"/>
    <w:rsid w:val="00F92E8D"/>
    <w:rsid w:val="00F934C1"/>
    <w:rsid w:val="00F9374D"/>
    <w:rsid w:val="00F94FCF"/>
    <w:rsid w:val="00F95CBC"/>
    <w:rsid w:val="00F95EA0"/>
    <w:rsid w:val="00F95F43"/>
    <w:rsid w:val="00F962EA"/>
    <w:rsid w:val="00FA086E"/>
    <w:rsid w:val="00FA08EA"/>
    <w:rsid w:val="00FA1DFE"/>
    <w:rsid w:val="00FA20EC"/>
    <w:rsid w:val="00FA374E"/>
    <w:rsid w:val="00FA5381"/>
    <w:rsid w:val="00FA5A6D"/>
    <w:rsid w:val="00FA7767"/>
    <w:rsid w:val="00FA7CAF"/>
    <w:rsid w:val="00FA7E6B"/>
    <w:rsid w:val="00FB06C0"/>
    <w:rsid w:val="00FB0D76"/>
    <w:rsid w:val="00FB17B9"/>
    <w:rsid w:val="00FB2B6E"/>
    <w:rsid w:val="00FB39E0"/>
    <w:rsid w:val="00FB4135"/>
    <w:rsid w:val="00FB483E"/>
    <w:rsid w:val="00FB487F"/>
    <w:rsid w:val="00FB696A"/>
    <w:rsid w:val="00FB7060"/>
    <w:rsid w:val="00FB7071"/>
    <w:rsid w:val="00FC14CA"/>
    <w:rsid w:val="00FC1DBE"/>
    <w:rsid w:val="00FC2271"/>
    <w:rsid w:val="00FC29B9"/>
    <w:rsid w:val="00FC2B0B"/>
    <w:rsid w:val="00FC3841"/>
    <w:rsid w:val="00FC3A12"/>
    <w:rsid w:val="00FC4B73"/>
    <w:rsid w:val="00FC57C3"/>
    <w:rsid w:val="00FC5D13"/>
    <w:rsid w:val="00FC65AE"/>
    <w:rsid w:val="00FC6DDB"/>
    <w:rsid w:val="00FC6FD3"/>
    <w:rsid w:val="00FC7D9F"/>
    <w:rsid w:val="00FD01B5"/>
    <w:rsid w:val="00FD15A7"/>
    <w:rsid w:val="00FD2D1E"/>
    <w:rsid w:val="00FD4614"/>
    <w:rsid w:val="00FD7551"/>
    <w:rsid w:val="00FD7BD0"/>
    <w:rsid w:val="00FD7D3F"/>
    <w:rsid w:val="00FE3015"/>
    <w:rsid w:val="00FE305C"/>
    <w:rsid w:val="00FE3259"/>
    <w:rsid w:val="00FE3451"/>
    <w:rsid w:val="00FE4CB1"/>
    <w:rsid w:val="00FE4D0F"/>
    <w:rsid w:val="00FE4F09"/>
    <w:rsid w:val="00FE5909"/>
    <w:rsid w:val="00FE6667"/>
    <w:rsid w:val="00FE66D6"/>
    <w:rsid w:val="00FE6B37"/>
    <w:rsid w:val="00FE7E06"/>
    <w:rsid w:val="00FF0301"/>
    <w:rsid w:val="00FF151C"/>
    <w:rsid w:val="00FF1BF4"/>
    <w:rsid w:val="00FF2506"/>
    <w:rsid w:val="00FF25F6"/>
    <w:rsid w:val="00FF2B0F"/>
    <w:rsid w:val="00FF365F"/>
    <w:rsid w:val="00FF4996"/>
    <w:rsid w:val="00FF52AE"/>
    <w:rsid w:val="00FF66DB"/>
    <w:rsid w:val="036290F2"/>
    <w:rsid w:val="056C72AE"/>
    <w:rsid w:val="062BE928"/>
    <w:rsid w:val="065F5BE8"/>
    <w:rsid w:val="0E992F37"/>
    <w:rsid w:val="0F1477BE"/>
    <w:rsid w:val="0F5DE8CE"/>
    <w:rsid w:val="116AFCFC"/>
    <w:rsid w:val="1421CD55"/>
    <w:rsid w:val="15B9EBFC"/>
    <w:rsid w:val="195BA2FD"/>
    <w:rsid w:val="1B31209C"/>
    <w:rsid w:val="1BAD936B"/>
    <w:rsid w:val="1BFE7104"/>
    <w:rsid w:val="1EAC6051"/>
    <w:rsid w:val="20DF8463"/>
    <w:rsid w:val="21B8C1CD"/>
    <w:rsid w:val="22935EC4"/>
    <w:rsid w:val="22D9F901"/>
    <w:rsid w:val="23FC2209"/>
    <w:rsid w:val="25369AEC"/>
    <w:rsid w:val="29D47229"/>
    <w:rsid w:val="29F5B650"/>
    <w:rsid w:val="2BE743FB"/>
    <w:rsid w:val="36AAE9D1"/>
    <w:rsid w:val="3818A942"/>
    <w:rsid w:val="3A82E0FC"/>
    <w:rsid w:val="433281C1"/>
    <w:rsid w:val="440A7092"/>
    <w:rsid w:val="465EDFC2"/>
    <w:rsid w:val="4AA17D2A"/>
    <w:rsid w:val="4EA5083B"/>
    <w:rsid w:val="4F459B4C"/>
    <w:rsid w:val="52DFEB59"/>
    <w:rsid w:val="53675771"/>
    <w:rsid w:val="56B1F248"/>
    <w:rsid w:val="59989ABE"/>
    <w:rsid w:val="5A61FE1C"/>
    <w:rsid w:val="5A855115"/>
    <w:rsid w:val="5CCBE44B"/>
    <w:rsid w:val="61A1D1A2"/>
    <w:rsid w:val="625C76D8"/>
    <w:rsid w:val="672B8A3E"/>
    <w:rsid w:val="730E7238"/>
    <w:rsid w:val="7EFD9B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20008"/>
  <w15:chartTrackingRefBased/>
  <w15:docId w15:val="{6F54868A-0778-47FB-9E62-38C124169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B9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C6A5C"/>
    <w:pPr>
      <w:numPr>
        <w:numId w:val="25"/>
      </w:numPr>
      <w:shd w:val="clear" w:color="auto" w:fill="FFFFFF"/>
      <w:spacing w:before="240" w:after="240" w:line="240" w:lineRule="auto"/>
      <w:ind w:left="568" w:hanging="284"/>
    </w:pPr>
    <w:rPr>
      <w:rFonts w:asciiTheme="minorHAnsi" w:hAnsiTheme="minorHAnsi" w:cs="Arial"/>
      <w:color w:val="44546A" w:themeColor="text2"/>
      <w:sz w:val="22"/>
      <w:lang w:eastAsia="ko-KR"/>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F41B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semiHidden/>
    <w:unhideWhenUsed/>
    <w:rsid w:val="00C166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66AA"/>
    <w:rPr>
      <w:rFonts w:ascii="Times New Roman" w:hAnsi="Times New Roman"/>
      <w:sz w:val="20"/>
    </w:rPr>
  </w:style>
  <w:style w:type="paragraph" w:customStyle="1" w:styleId="TAN">
    <w:name w:val="TAN"/>
    <w:basedOn w:val="Normal"/>
    <w:link w:val="TANChar"/>
    <w:qFormat/>
    <w:rsid w:val="007132A6"/>
    <w:pPr>
      <w:keepNext/>
      <w:keepLines/>
      <w:ind w:left="851" w:hanging="851"/>
    </w:pPr>
    <w:rPr>
      <w:rFonts w:ascii="Arial" w:eastAsia="SimSun" w:hAnsi="Arial" w:cs="Times New Roman"/>
      <w:sz w:val="18"/>
      <w:szCs w:val="20"/>
      <w:lang w:val="zh-CN"/>
    </w:rPr>
  </w:style>
  <w:style w:type="character" w:customStyle="1" w:styleId="TANChar">
    <w:name w:val="TAN Char"/>
    <w:link w:val="TAN"/>
    <w:qFormat/>
    <w:rsid w:val="007132A6"/>
    <w:rPr>
      <w:rFonts w:ascii="Arial" w:eastAsia="SimSun" w:hAnsi="Arial" w:cs="Times New Roman"/>
      <w:sz w:val="18"/>
      <w:szCs w:val="20"/>
      <w:lang w:val="zh-CN"/>
    </w:rPr>
  </w:style>
  <w:style w:type="paragraph" w:customStyle="1" w:styleId="TH">
    <w:name w:val="TH"/>
    <w:basedOn w:val="Normal"/>
    <w:link w:val="THChar"/>
    <w:qFormat/>
    <w:rsid w:val="00D96122"/>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D96122"/>
    <w:rPr>
      <w:rFonts w:ascii="Arial" w:eastAsia="Times New Roman" w:hAnsi="Arial" w:cs="Times New Roman"/>
      <w:b/>
      <w:sz w:val="20"/>
      <w:szCs w:val="20"/>
      <w:lang w:val="en-GB"/>
    </w:rPr>
  </w:style>
  <w:style w:type="character" w:customStyle="1" w:styleId="TALChar">
    <w:name w:val="TAL Char"/>
    <w:qFormat/>
    <w:rsid w:val="00D96122"/>
    <w:rPr>
      <w:rFonts w:ascii="Arial" w:hAnsi="Arial"/>
      <w:sz w:val="18"/>
      <w:lang w:val="en-GB" w:eastAsia="en-US"/>
    </w:rPr>
  </w:style>
  <w:style w:type="character" w:styleId="Mention">
    <w:name w:val="Mention"/>
    <w:basedOn w:val="DefaultParagraphFont"/>
    <w:uiPriority w:val="99"/>
    <w:unhideWhenUsed/>
    <w:rsid w:val="007F6EFC"/>
    <w:rPr>
      <w:color w:val="2B579A"/>
      <w:shd w:val="clear" w:color="auto" w:fill="E1DFDD"/>
    </w:rPr>
  </w:style>
  <w:style w:type="paragraph" w:styleId="Revision">
    <w:name w:val="Revision"/>
    <w:hidden/>
    <w:uiPriority w:val="99"/>
    <w:semiHidden/>
    <w:rsid w:val="00F233BC"/>
    <w:pPr>
      <w:spacing w:after="0" w:line="240" w:lineRule="auto"/>
    </w:pPr>
    <w:rPr>
      <w:rFonts w:ascii="Times New Roman" w:hAnsi="Times New Roman"/>
      <w:sz w:val="20"/>
    </w:rPr>
  </w:style>
  <w:style w:type="character" w:styleId="PlaceholderText">
    <w:name w:val="Placeholder Text"/>
    <w:basedOn w:val="DefaultParagraphFont"/>
    <w:uiPriority w:val="99"/>
    <w:semiHidden/>
    <w:rsid w:val="004B70E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705166">
      <w:bodyDiv w:val="1"/>
      <w:marLeft w:val="0"/>
      <w:marRight w:val="0"/>
      <w:marTop w:val="0"/>
      <w:marBottom w:val="0"/>
      <w:divBdr>
        <w:top w:val="none" w:sz="0" w:space="0" w:color="auto"/>
        <w:left w:val="none" w:sz="0" w:space="0" w:color="auto"/>
        <w:bottom w:val="none" w:sz="0" w:space="0" w:color="auto"/>
        <w:right w:val="none" w:sz="0" w:space="0" w:color="auto"/>
      </w:divBdr>
      <w:divsChild>
        <w:div w:id="4981531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4442813">
      <w:bodyDiv w:val="1"/>
      <w:marLeft w:val="0"/>
      <w:marRight w:val="0"/>
      <w:marTop w:val="0"/>
      <w:marBottom w:val="0"/>
      <w:divBdr>
        <w:top w:val="none" w:sz="0" w:space="0" w:color="auto"/>
        <w:left w:val="none" w:sz="0" w:space="0" w:color="auto"/>
        <w:bottom w:val="none" w:sz="0" w:space="0" w:color="auto"/>
        <w:right w:val="none" w:sz="0" w:space="0" w:color="auto"/>
      </w:divBdr>
    </w:div>
    <w:div w:id="532495739">
      <w:bodyDiv w:val="1"/>
      <w:marLeft w:val="0"/>
      <w:marRight w:val="0"/>
      <w:marTop w:val="0"/>
      <w:marBottom w:val="0"/>
      <w:divBdr>
        <w:top w:val="none" w:sz="0" w:space="0" w:color="auto"/>
        <w:left w:val="none" w:sz="0" w:space="0" w:color="auto"/>
        <w:bottom w:val="none" w:sz="0" w:space="0" w:color="auto"/>
        <w:right w:val="none" w:sz="0" w:space="0" w:color="auto"/>
      </w:divBdr>
    </w:div>
    <w:div w:id="759567900">
      <w:bodyDiv w:val="1"/>
      <w:marLeft w:val="0"/>
      <w:marRight w:val="0"/>
      <w:marTop w:val="0"/>
      <w:marBottom w:val="0"/>
      <w:divBdr>
        <w:top w:val="none" w:sz="0" w:space="0" w:color="auto"/>
        <w:left w:val="none" w:sz="0" w:space="0" w:color="auto"/>
        <w:bottom w:val="none" w:sz="0" w:space="0" w:color="auto"/>
        <w:right w:val="none" w:sz="0" w:space="0" w:color="auto"/>
      </w:divBdr>
    </w:div>
    <w:div w:id="782650612">
      <w:bodyDiv w:val="1"/>
      <w:marLeft w:val="0"/>
      <w:marRight w:val="0"/>
      <w:marTop w:val="0"/>
      <w:marBottom w:val="0"/>
      <w:divBdr>
        <w:top w:val="none" w:sz="0" w:space="0" w:color="auto"/>
        <w:left w:val="none" w:sz="0" w:space="0" w:color="auto"/>
        <w:bottom w:val="none" w:sz="0" w:space="0" w:color="auto"/>
        <w:right w:val="none" w:sz="0" w:space="0" w:color="auto"/>
      </w:divBdr>
    </w:div>
    <w:div w:id="878081679">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999238282">
      <w:bodyDiv w:val="1"/>
      <w:marLeft w:val="0"/>
      <w:marRight w:val="0"/>
      <w:marTop w:val="0"/>
      <w:marBottom w:val="0"/>
      <w:divBdr>
        <w:top w:val="none" w:sz="0" w:space="0" w:color="auto"/>
        <w:left w:val="none" w:sz="0" w:space="0" w:color="auto"/>
        <w:bottom w:val="none" w:sz="0" w:space="0" w:color="auto"/>
        <w:right w:val="none" w:sz="0" w:space="0" w:color="auto"/>
      </w:divBdr>
    </w:div>
    <w:div w:id="1077095686">
      <w:bodyDiv w:val="1"/>
      <w:marLeft w:val="0"/>
      <w:marRight w:val="0"/>
      <w:marTop w:val="0"/>
      <w:marBottom w:val="0"/>
      <w:divBdr>
        <w:top w:val="none" w:sz="0" w:space="0" w:color="auto"/>
        <w:left w:val="none" w:sz="0" w:space="0" w:color="auto"/>
        <w:bottom w:val="none" w:sz="0" w:space="0" w:color="auto"/>
        <w:right w:val="none" w:sz="0" w:space="0" w:color="auto"/>
      </w:divBdr>
    </w:div>
    <w:div w:id="1126198242">
      <w:bodyDiv w:val="1"/>
      <w:marLeft w:val="0"/>
      <w:marRight w:val="0"/>
      <w:marTop w:val="0"/>
      <w:marBottom w:val="0"/>
      <w:divBdr>
        <w:top w:val="none" w:sz="0" w:space="0" w:color="auto"/>
        <w:left w:val="none" w:sz="0" w:space="0" w:color="auto"/>
        <w:bottom w:val="none" w:sz="0" w:space="0" w:color="auto"/>
        <w:right w:val="none" w:sz="0" w:space="0" w:color="auto"/>
      </w:divBdr>
    </w:div>
    <w:div w:id="1366103166">
      <w:bodyDiv w:val="1"/>
      <w:marLeft w:val="0"/>
      <w:marRight w:val="0"/>
      <w:marTop w:val="0"/>
      <w:marBottom w:val="0"/>
      <w:divBdr>
        <w:top w:val="none" w:sz="0" w:space="0" w:color="auto"/>
        <w:left w:val="none" w:sz="0" w:space="0" w:color="auto"/>
        <w:bottom w:val="none" w:sz="0" w:space="0" w:color="auto"/>
        <w:right w:val="none" w:sz="0" w:space="0" w:color="auto"/>
      </w:divBdr>
    </w:div>
    <w:div w:id="1375159061">
      <w:bodyDiv w:val="1"/>
      <w:marLeft w:val="0"/>
      <w:marRight w:val="0"/>
      <w:marTop w:val="0"/>
      <w:marBottom w:val="0"/>
      <w:divBdr>
        <w:top w:val="none" w:sz="0" w:space="0" w:color="auto"/>
        <w:left w:val="none" w:sz="0" w:space="0" w:color="auto"/>
        <w:bottom w:val="none" w:sz="0" w:space="0" w:color="auto"/>
        <w:right w:val="none" w:sz="0" w:space="0" w:color="auto"/>
      </w:divBdr>
    </w:div>
    <w:div w:id="1579241358">
      <w:bodyDiv w:val="1"/>
      <w:marLeft w:val="0"/>
      <w:marRight w:val="0"/>
      <w:marTop w:val="0"/>
      <w:marBottom w:val="0"/>
      <w:divBdr>
        <w:top w:val="none" w:sz="0" w:space="0" w:color="auto"/>
        <w:left w:val="none" w:sz="0" w:space="0" w:color="auto"/>
        <w:bottom w:val="none" w:sz="0" w:space="0" w:color="auto"/>
        <w:right w:val="none" w:sz="0" w:space="0" w:color="auto"/>
      </w:divBdr>
    </w:div>
    <w:div w:id="1588155201">
      <w:bodyDiv w:val="1"/>
      <w:marLeft w:val="0"/>
      <w:marRight w:val="0"/>
      <w:marTop w:val="0"/>
      <w:marBottom w:val="0"/>
      <w:divBdr>
        <w:top w:val="none" w:sz="0" w:space="0" w:color="auto"/>
        <w:left w:val="none" w:sz="0" w:space="0" w:color="auto"/>
        <w:bottom w:val="none" w:sz="0" w:space="0" w:color="auto"/>
        <w:right w:val="none" w:sz="0" w:space="0" w:color="auto"/>
      </w:divBdr>
    </w:div>
    <w:div w:id="1723019930">
      <w:bodyDiv w:val="1"/>
      <w:marLeft w:val="0"/>
      <w:marRight w:val="0"/>
      <w:marTop w:val="0"/>
      <w:marBottom w:val="0"/>
      <w:divBdr>
        <w:top w:val="none" w:sz="0" w:space="0" w:color="auto"/>
        <w:left w:val="none" w:sz="0" w:space="0" w:color="auto"/>
        <w:bottom w:val="none" w:sz="0" w:space="0" w:color="auto"/>
        <w:right w:val="none" w:sz="0" w:space="0" w:color="auto"/>
      </w:divBdr>
    </w:div>
    <w:div w:id="1768770124">
      <w:bodyDiv w:val="1"/>
      <w:marLeft w:val="0"/>
      <w:marRight w:val="0"/>
      <w:marTop w:val="0"/>
      <w:marBottom w:val="0"/>
      <w:divBdr>
        <w:top w:val="none" w:sz="0" w:space="0" w:color="auto"/>
        <w:left w:val="none" w:sz="0" w:space="0" w:color="auto"/>
        <w:bottom w:val="none" w:sz="0" w:space="0" w:color="auto"/>
        <w:right w:val="none" w:sz="0" w:space="0" w:color="auto"/>
      </w:divBdr>
    </w:div>
    <w:div w:id="1770656686">
      <w:bodyDiv w:val="1"/>
      <w:marLeft w:val="0"/>
      <w:marRight w:val="0"/>
      <w:marTop w:val="0"/>
      <w:marBottom w:val="0"/>
      <w:divBdr>
        <w:top w:val="none" w:sz="0" w:space="0" w:color="auto"/>
        <w:left w:val="none" w:sz="0" w:space="0" w:color="auto"/>
        <w:bottom w:val="none" w:sz="0" w:space="0" w:color="auto"/>
        <w:right w:val="none" w:sz="0" w:space="0" w:color="auto"/>
      </w:divBdr>
      <w:divsChild>
        <w:div w:id="1872187710">
          <w:marLeft w:val="0"/>
          <w:marRight w:val="0"/>
          <w:marTop w:val="0"/>
          <w:marBottom w:val="0"/>
          <w:divBdr>
            <w:top w:val="none" w:sz="0" w:space="0" w:color="auto"/>
            <w:left w:val="none" w:sz="0" w:space="0" w:color="auto"/>
            <w:bottom w:val="none" w:sz="0" w:space="0" w:color="auto"/>
            <w:right w:val="none" w:sz="0" w:space="0" w:color="auto"/>
          </w:divBdr>
          <w:divsChild>
            <w:div w:id="3516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509694">
      <w:bodyDiv w:val="1"/>
      <w:marLeft w:val="0"/>
      <w:marRight w:val="0"/>
      <w:marTop w:val="0"/>
      <w:marBottom w:val="0"/>
      <w:divBdr>
        <w:top w:val="none" w:sz="0" w:space="0" w:color="auto"/>
        <w:left w:val="none" w:sz="0" w:space="0" w:color="auto"/>
        <w:bottom w:val="none" w:sz="0" w:space="0" w:color="auto"/>
        <w:right w:val="none" w:sz="0" w:space="0" w:color="auto"/>
      </w:divBdr>
    </w:div>
    <w:div w:id="1840460298">
      <w:bodyDiv w:val="1"/>
      <w:marLeft w:val="0"/>
      <w:marRight w:val="0"/>
      <w:marTop w:val="0"/>
      <w:marBottom w:val="0"/>
      <w:divBdr>
        <w:top w:val="none" w:sz="0" w:space="0" w:color="auto"/>
        <w:left w:val="none" w:sz="0" w:space="0" w:color="auto"/>
        <w:bottom w:val="none" w:sz="0" w:space="0" w:color="auto"/>
        <w:right w:val="none" w:sz="0" w:space="0" w:color="auto"/>
      </w:divBdr>
      <w:divsChild>
        <w:div w:id="453787775">
          <w:marLeft w:val="0"/>
          <w:marRight w:val="0"/>
          <w:marTop w:val="0"/>
          <w:marBottom w:val="0"/>
          <w:divBdr>
            <w:top w:val="none" w:sz="0" w:space="0" w:color="auto"/>
            <w:left w:val="none" w:sz="0" w:space="0" w:color="auto"/>
            <w:bottom w:val="none" w:sz="0" w:space="0" w:color="auto"/>
            <w:right w:val="none" w:sz="0" w:space="0" w:color="auto"/>
          </w:divBdr>
          <w:divsChild>
            <w:div w:id="129455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664656">
      <w:bodyDiv w:val="1"/>
      <w:marLeft w:val="0"/>
      <w:marRight w:val="0"/>
      <w:marTop w:val="0"/>
      <w:marBottom w:val="0"/>
      <w:divBdr>
        <w:top w:val="none" w:sz="0" w:space="0" w:color="auto"/>
        <w:left w:val="none" w:sz="0" w:space="0" w:color="auto"/>
        <w:bottom w:val="none" w:sz="0" w:space="0" w:color="auto"/>
        <w:right w:val="none" w:sz="0" w:space="0" w:color="auto"/>
      </w:divBdr>
    </w:div>
    <w:div w:id="1930692067">
      <w:bodyDiv w:val="1"/>
      <w:marLeft w:val="0"/>
      <w:marRight w:val="0"/>
      <w:marTop w:val="0"/>
      <w:marBottom w:val="0"/>
      <w:divBdr>
        <w:top w:val="none" w:sz="0" w:space="0" w:color="auto"/>
        <w:left w:val="none" w:sz="0" w:space="0" w:color="auto"/>
        <w:bottom w:val="none" w:sz="0" w:space="0" w:color="auto"/>
        <w:right w:val="none" w:sz="0" w:space="0" w:color="auto"/>
      </w:divBdr>
    </w:div>
    <w:div w:id="1942033396">
      <w:bodyDiv w:val="1"/>
      <w:marLeft w:val="0"/>
      <w:marRight w:val="0"/>
      <w:marTop w:val="0"/>
      <w:marBottom w:val="0"/>
      <w:divBdr>
        <w:top w:val="none" w:sz="0" w:space="0" w:color="auto"/>
        <w:left w:val="none" w:sz="0" w:space="0" w:color="auto"/>
        <w:bottom w:val="none" w:sz="0" w:space="0" w:color="auto"/>
        <w:right w:val="none" w:sz="0" w:space="0" w:color="auto"/>
      </w:divBdr>
    </w:div>
    <w:div w:id="1974170667">
      <w:bodyDiv w:val="1"/>
      <w:marLeft w:val="0"/>
      <w:marRight w:val="0"/>
      <w:marTop w:val="0"/>
      <w:marBottom w:val="0"/>
      <w:divBdr>
        <w:top w:val="none" w:sz="0" w:space="0" w:color="auto"/>
        <w:left w:val="none" w:sz="0" w:space="0" w:color="auto"/>
        <w:bottom w:val="none" w:sz="0" w:space="0" w:color="auto"/>
        <w:right w:val="none" w:sz="0" w:space="0" w:color="auto"/>
      </w:divBdr>
    </w:div>
    <w:div w:id="2103641352">
      <w:bodyDiv w:val="1"/>
      <w:marLeft w:val="0"/>
      <w:marRight w:val="0"/>
      <w:marTop w:val="0"/>
      <w:marBottom w:val="0"/>
      <w:divBdr>
        <w:top w:val="none" w:sz="0" w:space="0" w:color="auto"/>
        <w:left w:val="none" w:sz="0" w:space="0" w:color="auto"/>
        <w:bottom w:val="none" w:sz="0" w:space="0" w:color="auto"/>
        <w:right w:val="none" w:sz="0" w:space="0" w:color="auto"/>
      </w:divBdr>
      <w:divsChild>
        <w:div w:id="17432133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0CF5DA35C2594438F889F062BBBC260" ma:contentTypeVersion="14" ma:contentTypeDescription="Create a new document." ma:contentTypeScope="" ma:versionID="9a6c2b36ad0b9326b61e4e1ba5ca697c">
  <xsd:schema xmlns:xsd="http://www.w3.org/2001/XMLSchema" xmlns:xs="http://www.w3.org/2001/XMLSchema" xmlns:p="http://schemas.microsoft.com/office/2006/metadata/properties" xmlns:ns2="782065f7-c37e-4ea9-a883-51c20ff5f245" xmlns:ns3="975729fc-1796-4cd9-a26f-8420f8181dac" targetNamespace="http://schemas.microsoft.com/office/2006/metadata/properties" ma:root="true" ma:fieldsID="b4708bddb1af03a3bf7d4fb801cdcbb5" ns2:_="" ns3:_="">
    <xsd:import namespace="782065f7-c37e-4ea9-a883-51c20ff5f245"/>
    <xsd:import namespace="975729fc-1796-4cd9-a26f-8420f8181da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Comment"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2065f7-c37e-4ea9-a883-51c20ff5f2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Comment" ma:index="17" nillable="true" ma:displayName="Comment" ma:format="Dropdown" ma:internalName="Comment">
      <xsd:simpleType>
        <xsd:restriction base="dms:Text">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5729fc-1796-4cd9-a26f-8420f8181da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8149c6c-3298-47b6-8db7-f3ed63d0eda2}" ma:internalName="TaxCatchAll" ma:showField="CatchAllData" ma:web="975729fc-1796-4cd9-a26f-8420f8181da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75729fc-1796-4cd9-a26f-8420f8181dac" xsi:nil="true"/>
    <lcf76f155ced4ddcb4097134ff3c332f xmlns="782065f7-c37e-4ea9-a883-51c20ff5f245">
      <Terms xmlns="http://schemas.microsoft.com/office/infopath/2007/PartnerControls"/>
    </lcf76f155ced4ddcb4097134ff3c332f>
    <Comment xmlns="782065f7-c37e-4ea9-a883-51c20ff5f245" xsi:nil="true"/>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A78D4A61-7D67-4B91-8575-24F5CBF49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2065f7-c37e-4ea9-a883-51c20ff5f245"/>
    <ds:schemaRef ds:uri="975729fc-1796-4cd9-a26f-8420f8181d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975729fc-1796-4cd9-a26f-8420f8181dac"/>
    <ds:schemaRef ds:uri="782065f7-c37e-4ea9-a883-51c20ff5f245"/>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3GPP_Paper_Template_RAN4_#106bis-e_Dimitri.dotx</Template>
  <TotalTime>27</TotalTime>
  <Pages>4</Pages>
  <Words>1397</Words>
  <Characters>7963</Characters>
  <Application>Microsoft Office Word</Application>
  <DocSecurity>0</DocSecurity>
  <Lines>66</Lines>
  <Paragraphs>18</Paragraphs>
  <ScaleCrop>false</ScaleCrop>
  <Company/>
  <LinksUpToDate>false</LinksUpToDate>
  <CharactersWithSpaces>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Nithin Babu</dc:creator>
  <cp:keywords>3GPP;RAN4</cp:keywords>
  <dc:description/>
  <cp:lastModifiedBy>Anvar Tukmanov (TUD2 R)</cp:lastModifiedBy>
  <cp:revision>31</cp:revision>
  <dcterms:created xsi:type="dcterms:W3CDTF">2025-05-08T09:33:00Z</dcterms:created>
  <dcterms:modified xsi:type="dcterms:W3CDTF">2025-05-09T15:46:00Z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_dlc_DocIdItemGuid">
    <vt:lpwstr>949e163c-48cd-4df3-bff2-2eb2aea9ca81</vt:lpwstr>
  </property>
  <property fmtid="{D5CDD505-2E9C-101B-9397-08002B2CF9AE}" pid="10" name="MediaServiceImageTags">
    <vt:lpwstr/>
  </property>
  <property fmtid="{D5CDD505-2E9C-101B-9397-08002B2CF9AE}" pid="11" name="ContentTypeId">
    <vt:lpwstr>0x010100D0CF5DA35C2594438F889F062BBBC260</vt:lpwstr>
  </property>
  <property fmtid="{D5CDD505-2E9C-101B-9397-08002B2CF9AE}" pid="12" name="MSIP_Label_55818d02-8d25-4bb9-b27c-e4db64670887_Enabled">
    <vt:lpwstr>true</vt:lpwstr>
  </property>
  <property fmtid="{D5CDD505-2E9C-101B-9397-08002B2CF9AE}" pid="13" name="MSIP_Label_55818d02-8d25-4bb9-b27c-e4db64670887_SetDate">
    <vt:lpwstr>2024-01-31T00:55:33Z</vt:lpwstr>
  </property>
  <property fmtid="{D5CDD505-2E9C-101B-9397-08002B2CF9AE}" pid="14" name="MSIP_Label_55818d02-8d25-4bb9-b27c-e4db64670887_Method">
    <vt:lpwstr>Standard</vt:lpwstr>
  </property>
  <property fmtid="{D5CDD505-2E9C-101B-9397-08002B2CF9AE}" pid="15" name="MSIP_Label_55818d02-8d25-4bb9-b27c-e4db64670887_Name">
    <vt:lpwstr>55818d02-8d25-4bb9-b27c-e4db64670887</vt:lpwstr>
  </property>
  <property fmtid="{D5CDD505-2E9C-101B-9397-08002B2CF9AE}" pid="16" name="MSIP_Label_55818d02-8d25-4bb9-b27c-e4db64670887_SiteId">
    <vt:lpwstr>a7f35688-9c00-4d5e-ba41-29f146377ab0</vt:lpwstr>
  </property>
  <property fmtid="{D5CDD505-2E9C-101B-9397-08002B2CF9AE}" pid="17" name="MSIP_Label_55818d02-8d25-4bb9-b27c-e4db64670887_ActionId">
    <vt:lpwstr>e05a2401-5db5-4cea-af33-76a9d8f69a6e</vt:lpwstr>
  </property>
  <property fmtid="{D5CDD505-2E9C-101B-9397-08002B2CF9AE}" pid="18" name="MSIP_Label_55818d02-8d25-4bb9-b27c-e4db64670887_ContentBits">
    <vt:lpwstr>0</vt:lpwstr>
  </property>
  <property fmtid="{D5CDD505-2E9C-101B-9397-08002B2CF9AE}" pid="19" name="GrammarlyDocumentId">
    <vt:lpwstr>56959d0c-efb0-4ec6-81e5-9da504e65eea</vt:lpwstr>
  </property>
</Properties>
</file>